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FE0" w:rsidRDefault="00A94FE0" w:rsidP="00A94FE0">
      <w:pPr>
        <w:spacing w:after="0" w:line="240" w:lineRule="auto"/>
        <w:ind w:left="119"/>
        <w:jc w:val="center"/>
      </w:pPr>
      <w:bookmarkStart w:id="0" w:name="block-7138971"/>
      <w:r w:rsidRPr="001E51B8"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>униципальное бюджетное общеобразовательное учреждение «</w:t>
      </w:r>
      <w:proofErr w:type="spellStart"/>
      <w:r w:rsidRPr="001E51B8">
        <w:rPr>
          <w:rFonts w:ascii="Times New Roman" w:hAnsi="Times New Roman"/>
          <w:b/>
          <w:color w:val="000000"/>
          <w:sz w:val="28"/>
        </w:rPr>
        <w:t>Красноключинская</w:t>
      </w:r>
      <w:proofErr w:type="spellEnd"/>
      <w:r w:rsidRPr="001E51B8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основная общеобразовательная школа»</w:t>
      </w:r>
    </w:p>
    <w:p w:rsidR="00A94FE0" w:rsidRPr="001E51B8" w:rsidRDefault="00A94FE0" w:rsidP="00A94FE0">
      <w:pPr>
        <w:spacing w:after="0"/>
        <w:ind w:left="120"/>
      </w:pPr>
    </w:p>
    <w:p w:rsidR="00A94FE0" w:rsidRPr="001E51B8" w:rsidRDefault="00A94FE0" w:rsidP="00A94FE0">
      <w:pPr>
        <w:spacing w:after="0"/>
        <w:ind w:left="120"/>
      </w:pPr>
    </w:p>
    <w:p w:rsidR="00A94FE0" w:rsidRPr="001E51B8" w:rsidRDefault="00A94FE0" w:rsidP="00A94FE0">
      <w:pPr>
        <w:spacing w:after="0"/>
        <w:ind w:left="120"/>
      </w:pPr>
    </w:p>
    <w:p w:rsidR="00A94FE0" w:rsidRPr="001E51B8" w:rsidRDefault="00A94FE0" w:rsidP="00A94FE0">
      <w:pPr>
        <w:spacing w:after="0"/>
        <w:ind w:left="120"/>
      </w:pPr>
    </w:p>
    <w:tbl>
      <w:tblPr>
        <w:tblW w:w="8780" w:type="dxa"/>
        <w:tblLook w:val="04A0"/>
      </w:tblPr>
      <w:tblGrid>
        <w:gridCol w:w="3104"/>
        <w:gridCol w:w="2958"/>
        <w:gridCol w:w="2718"/>
      </w:tblGrid>
      <w:tr w:rsidR="00A94FE0" w:rsidTr="00B76912">
        <w:tc>
          <w:tcPr>
            <w:tcW w:w="3104" w:type="dxa"/>
          </w:tcPr>
          <w:p w:rsidR="00A94FE0" w:rsidRDefault="00A94FE0" w:rsidP="00B7691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A94FE0" w:rsidRDefault="00A94FE0" w:rsidP="00B769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Педсовет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Сагалакова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О.П.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№__ от «__» __ 2026 г.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</w:tcPr>
          <w:p w:rsidR="00A94FE0" w:rsidRDefault="00A94FE0" w:rsidP="00B769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A94FE0" w:rsidRDefault="00A94FE0" w:rsidP="00B769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ШМО предметников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Кочелакова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С.А.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№__ от «__»__ 2026 г.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8" w:type="dxa"/>
          </w:tcPr>
          <w:p w:rsidR="00A94FE0" w:rsidRDefault="00A94FE0" w:rsidP="00B769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94FE0" w:rsidRDefault="00A94FE0" w:rsidP="00B769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Сагалакова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О.П.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№__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«__» __</w:t>
            </w:r>
          </w:p>
          <w:p w:rsidR="00A94FE0" w:rsidRDefault="00A94FE0" w:rsidP="00B769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A94FE0" w:rsidRDefault="00A94FE0" w:rsidP="00B769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94FE0" w:rsidRPr="00441B03" w:rsidRDefault="00A94FE0" w:rsidP="00A94FE0">
      <w:pPr>
        <w:spacing w:after="0"/>
        <w:rPr>
          <w:rFonts w:ascii="Times New Roman" w:hAnsi="Times New Roman"/>
          <w:color w:val="000000"/>
          <w:sz w:val="28"/>
        </w:rPr>
      </w:pPr>
    </w:p>
    <w:p w:rsidR="00A94FE0" w:rsidRPr="00A94FE0" w:rsidRDefault="00A94FE0" w:rsidP="00A94FE0">
      <w:pPr>
        <w:spacing w:after="0"/>
        <w:ind w:left="120"/>
        <w:rPr>
          <w:b/>
          <w:sz w:val="52"/>
          <w:szCs w:val="52"/>
        </w:rPr>
      </w:pPr>
    </w:p>
    <w:p w:rsidR="00A94FE0" w:rsidRPr="00A94FE0" w:rsidRDefault="00A94FE0" w:rsidP="00A94FE0">
      <w:pPr>
        <w:spacing w:after="0" w:line="408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94FE0">
        <w:rPr>
          <w:rFonts w:ascii="Times New Roman" w:hAnsi="Times New Roman" w:cs="Times New Roman"/>
          <w:b/>
          <w:bCs/>
          <w:sz w:val="52"/>
          <w:szCs w:val="52"/>
        </w:rPr>
        <w:t xml:space="preserve">Рабочая </w:t>
      </w:r>
      <w:proofErr w:type="spellStart"/>
      <w:r w:rsidRPr="00A94FE0">
        <w:rPr>
          <w:rFonts w:ascii="Times New Roman" w:hAnsi="Times New Roman" w:cs="Times New Roman"/>
          <w:b/>
          <w:bCs/>
          <w:sz w:val="52"/>
          <w:szCs w:val="52"/>
        </w:rPr>
        <w:t>общеразвивающая</w:t>
      </w:r>
      <w:proofErr w:type="spellEnd"/>
      <w:r w:rsidRPr="00A94FE0">
        <w:rPr>
          <w:rFonts w:ascii="Times New Roman" w:hAnsi="Times New Roman" w:cs="Times New Roman"/>
          <w:b/>
          <w:bCs/>
          <w:sz w:val="52"/>
          <w:szCs w:val="52"/>
        </w:rPr>
        <w:t xml:space="preserve"> программа </w:t>
      </w:r>
    </w:p>
    <w:p w:rsidR="00A94FE0" w:rsidRPr="00A94FE0" w:rsidRDefault="00A94FE0" w:rsidP="00A94FE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52"/>
          <w:szCs w:val="52"/>
        </w:rPr>
      </w:pPr>
      <w:r w:rsidRPr="00A94FE0">
        <w:rPr>
          <w:rFonts w:ascii="Times New Roman" w:hAnsi="Times New Roman"/>
          <w:b/>
          <w:color w:val="000000"/>
          <w:sz w:val="52"/>
          <w:szCs w:val="52"/>
        </w:rPr>
        <w:t>«</w:t>
      </w:r>
      <w:r w:rsidRPr="00A94FE0">
        <w:rPr>
          <w:rFonts w:ascii="Times New Roman" w:hAnsi="Times New Roman" w:cs="Times New Roman"/>
          <w:b/>
          <w:sz w:val="52"/>
          <w:szCs w:val="52"/>
        </w:rPr>
        <w:t>Юный патриот: гражданин, защитник, личность</w:t>
      </w:r>
      <w:r w:rsidRPr="00A94FE0">
        <w:rPr>
          <w:rFonts w:ascii="Times New Roman" w:hAnsi="Times New Roman"/>
          <w:b/>
          <w:color w:val="000000"/>
          <w:sz w:val="52"/>
          <w:szCs w:val="52"/>
        </w:rPr>
        <w:t>»</w:t>
      </w:r>
    </w:p>
    <w:p w:rsidR="00A94FE0" w:rsidRPr="00E21214" w:rsidRDefault="00A94FE0" w:rsidP="00A94FE0">
      <w:pPr>
        <w:jc w:val="right"/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Направленность: социально-гуманитарная (патриотическая)</w:t>
      </w:r>
    </w:p>
    <w:p w:rsidR="00A94FE0" w:rsidRDefault="00A94FE0" w:rsidP="00A94FE0">
      <w:pPr>
        <w:spacing w:after="0"/>
        <w:ind w:left="120"/>
        <w:jc w:val="center"/>
      </w:pPr>
    </w:p>
    <w:p w:rsidR="00A94FE0" w:rsidRPr="001E51B8" w:rsidRDefault="00A94FE0" w:rsidP="00A94FE0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Составила: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Тохтобина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Наталья Николаевна</w:t>
      </w: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  <w:bookmarkStart w:id="1" w:name="_GoBack"/>
      <w:bookmarkEnd w:id="1"/>
    </w:p>
    <w:p w:rsidR="00A94FE0" w:rsidRDefault="00A94FE0" w:rsidP="00A94FE0">
      <w:pPr>
        <w:spacing w:after="0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</w:pPr>
    </w:p>
    <w:p w:rsidR="00A94FE0" w:rsidRDefault="00A94FE0" w:rsidP="00A94FE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8777abab-62ad-4e6d-bb66-8ccfe85cfe1b"/>
      <w:proofErr w:type="spellStart"/>
      <w:r>
        <w:rPr>
          <w:rFonts w:ascii="Times New Roman" w:hAnsi="Times New Roman"/>
          <w:b/>
          <w:color w:val="000000"/>
          <w:sz w:val="28"/>
        </w:rPr>
        <w:t>аал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Красный Ключ</w:t>
      </w:r>
      <w:bookmarkEnd w:id="2"/>
    </w:p>
    <w:p w:rsidR="00A94FE0" w:rsidRPr="001E51B8" w:rsidRDefault="00A94FE0" w:rsidP="00A94FE0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2026-2027 учебный год</w:t>
      </w:r>
      <w:bookmarkEnd w:id="0"/>
    </w:p>
    <w:p w:rsidR="00E21214" w:rsidRPr="00E21214" w:rsidRDefault="00A94FE0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21214" w:rsidRPr="00E21214">
        <w:rPr>
          <w:rFonts w:ascii="Times New Roman" w:hAnsi="Times New Roman" w:cs="Times New Roman"/>
          <w:sz w:val="28"/>
          <w:szCs w:val="28"/>
        </w:rPr>
        <w:t>«Юный патриот: гражданин, защитник, личность»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Направленность: социально-гуманитарная (патриотическая)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Срок реализации: 1 учебный год (2026–2027)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Объём: 306 часов (9 часов в неделю, 34 учебные недели)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Возраст обучающихся: 11–15 лет (5–9 классы)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Уровень освоения: базовый (с элементами углублённой практической подготовки)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Форма организации: кружковая (с элементами военно-патриотического и социально-правового клуба)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I. Пояснительная записка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Нормативно-правовая база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>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Федеральным законом № 273-ФЗ «Об образовании в Российской Федерации»;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ФГОС основного общего образования (приказ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№ 287);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Федеральной рабочей программой воспитания (приказ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№ 858);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ФЗ № 35-ФЗ «О противодействии терроризму»;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ФЗ № 114-ФЗ «О противодействии экстремистской деятельности»;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Комплексным планом противодействия идеологии терроризма в Российской Федерации;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по профилактике экстремизма в молодёжной среде;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Государственной программой «Патриотическое воспитание граждан Российской Федерации»;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Региональной программой развития воспитания в Республике Хакасия.</w:t>
      </w:r>
    </w:p>
    <w:p w:rsidR="00A94FE0" w:rsidRDefault="00A94FE0" w:rsidP="00E21214">
      <w:pPr>
        <w:rPr>
          <w:rFonts w:ascii="Times New Roman" w:hAnsi="Times New Roman" w:cs="Times New Roman"/>
          <w:sz w:val="28"/>
          <w:szCs w:val="28"/>
        </w:rPr>
      </w:pPr>
    </w:p>
    <w:p w:rsidR="00A94FE0" w:rsidRDefault="00A94FE0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Pr="00932DDC" w:rsidRDefault="00E21214" w:rsidP="00A94F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Программа объединяет три взаимосвязанных направления. Патриотизм рассматривается как ключевой фактор профилактики вовлечения молодёжи в экстремистскую и террористическую деятельность. Профилактика правонарушений формирует правосознание, снижающее уязвимость подростков к противоправному поведению. Антитеррористическая грамотность обеспечивает навыки безопасного поведения в чрезвычайных ситуациях. Объём 9 часов в неделю позволяет реализовать не только теоретическую, но и систематическую практическую подготовку: тренировки по эвакуации, проектную деятельность, встречи с представителями силовых структур и ветеранами, экскурсии по местам боевой и трудовой славы Хакасии.</w:t>
      </w:r>
    </w:p>
    <w:p w:rsidR="00E21214" w:rsidRPr="00932DDC" w:rsidRDefault="00E21214" w:rsidP="00E21214">
      <w:pPr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t>Цель программы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Формирование у обучающихся 5–9 классов гражданско-патриотической позиции, антитеррористической грамотности, правосознания и навыков законопослушного поведения через систематическую кружковую работу с преобладанием практической деятельности.</w:t>
      </w:r>
    </w:p>
    <w:p w:rsidR="00E21214" w:rsidRPr="00932DDC" w:rsidRDefault="00E21214" w:rsidP="00E21214">
      <w:pPr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Обучающие: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сформировать систему знаний о государственной символике РФ и Республики Хакасия, Конституции РФ, правах и обязанностях гражданина;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сформировать представление о сущности терроризма и экстремизма, их видах, причинах, общественной опасности и правовых последствиях;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дать углублённые знания о видах правонарушений, административной и уголовной ответственности несовершеннолетних;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познакомить с героической историей России и родного края, видами и родами войск Вооружённых Сил РФ;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обучить алгоритмам безопасного поведения при угрозе теракта, при обнаружении подозрительных предметов, при эвакуации и захвате заложников;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сформировать навыки распознавания вербовочных 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манипулятивных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техник в сети Интернет.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Развивающие: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развивать критическое мышление, умение анализировать информацию и выявлять признаки манипуляции и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экстремистского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развивать навыки безопасного поведения в чрезвычайных ситуациях через регулярные практические тренировки;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развивать коммуникативные навыки, умение разрешать конфликты ненасильственным путём;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развивать лидерские качества, умение работать в команде;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развивать способность к проектной, исследовательской и волонтёрской деятельности.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воспитывать любовь к Родине, уважение к историческому и культурному наследию народов России и Хакасии;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формировать устойчивое неприятие идеологии терроризма и экстремизма, любых форм дискриминации;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воспитывать уважение к закону, правопорядку, правам и свободам человека;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формировать межнациональную и межконфессиональную толерантность;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воспитывать активную гражданскую позицию, готовность к созидательной деятельности на благо общества.</w:t>
      </w:r>
    </w:p>
    <w:p w:rsidR="00E21214" w:rsidRPr="00932DDC" w:rsidRDefault="00E21214" w:rsidP="00E21214">
      <w:pPr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t>II. Планируемые результаты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осознание своей российской гражданской идентичности, чувства принадлежности к народу России;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уважение к государственным символам РФ и Республики Хакасия;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чувства гордости за героическое прошлое своей страны и родного края;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устойчивое неприятие идеологии терроризма и экстремизма, любых форм дискриминации;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уважение к закону, правопорядку, правам и свободам человека;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готовность к активному участию в патриотических, волонтёрских и общественно значимых делах;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навыков безопасного поведения в чрезвычайных ситуациях.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результаты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умение самостоятельно находить, анализировать и оценивать информацию, выявлять признаки манипуляции и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экстремистского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умение работать в группе, договариваться, распределять роли, разрешать конфликты;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умение формулировать и аргументировать свою гражданскую позицию;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умение планировать и выполнять проекты патриотической и профилактической направленности;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умение применять на практике алгоритмы безопасного поведения.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государственной символики РФ и Республики Хакасия;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ключевых дат и событий истории России, Великой Отечественной войны, истории Хакасии;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сущности терроризма и экстремизма, их видов, общественной опасности и правовых последствий;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алгоритма действий при угрозе теракта, при обнаружении подозрительных предметов, при эвакуации и захвате заложников;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основных видов правонарушений и ответственности несовершеннолетних;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правил безопасного поведения в общественных местах, в сети Интернет, на улице;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видов и родов войск Вооружённых Сил РФ, воинских званий и знаков различия;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знание знаменитых земляков Хакасии — героев и выдающихся деятелей.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III. Учебный план</w:t>
      </w:r>
    </w:p>
    <w:tbl>
      <w:tblPr>
        <w:tblStyle w:val="a5"/>
        <w:tblW w:w="0" w:type="auto"/>
        <w:tblLook w:val="04A0"/>
      </w:tblPr>
      <w:tblGrid>
        <w:gridCol w:w="959"/>
        <w:gridCol w:w="5049"/>
        <w:gridCol w:w="992"/>
        <w:gridCol w:w="1365"/>
        <w:gridCol w:w="1206"/>
      </w:tblGrid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Часов в год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Часов в неделю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«Я — гражданин России» (патриотическое воспитание)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</w:tr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«Терроризму — нет!» (профилактика терроризма и экстремизма)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</w:tr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«Знаю закон — соблюдаю закон» (профилактика правонарушений)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</w:tr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«Мои дела на благо Родины» (проектная, волонтёрская, практическая деятельность)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</w:tr>
      <w:tr w:rsidR="00932DDC" w:rsidTr="00A61F10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9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Структура рабочей недели (9 часов)</w:t>
      </w:r>
    </w:p>
    <w:tbl>
      <w:tblPr>
        <w:tblStyle w:val="a5"/>
        <w:tblW w:w="9570" w:type="dxa"/>
        <w:tblLook w:val="04A0"/>
      </w:tblPr>
      <w:tblGrid>
        <w:gridCol w:w="3190"/>
        <w:gridCol w:w="3190"/>
        <w:gridCol w:w="3190"/>
      </w:tblGrid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Блок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Теория (лекции, беседы, работа с текстом)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материала, разбор законов, исторические темы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Практика (тренировки, кейсы, игры, отработка навыков)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занятия, эвакуации, викторины, ролевые игры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и исследовательская работа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проектов, подготовка презентаций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Встречи, экскурсии, акции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Встречи с гостями, экскурсии, участие в акциях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Самоподготовка и рефлексия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работа, дневник достижений, рефлексия</w:t>
            </w:r>
          </w:p>
        </w:tc>
      </w:tr>
    </w:tbl>
    <w:p w:rsidR="00E21214" w:rsidRPr="00E21214" w:rsidRDefault="00393C52" w:rsidP="00E21214">
      <w:pPr>
        <w:rPr>
          <w:rFonts w:ascii="Times New Roman" w:hAnsi="Times New Roman" w:cs="Times New Roman"/>
          <w:sz w:val="28"/>
          <w:szCs w:val="28"/>
        </w:rPr>
      </w:pPr>
      <w:r w:rsidRPr="00393C52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IV. Содержание программы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Раздел 1. «Я — гражданин России» (102 часа)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1.1. Введение.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Что значит быть патриотом? (6 ч.) Понятия «патриотизм», «Родина», «Отечество», «гражданин».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Патриотизм как нравственный принцип. Входная диагностика (анкета «Что я знаю о Родине»). Знакомство с планом работы кружка. Дневник достижений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>. Притча «С чего начинается Родина?» — обсуждение в группах. Мини-эссе «Я и моя Родина».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1.2. Государственные символы РФ и Республики Хакасия (10 ч.) Герб, флаг, гимн РФ — история создания, значение, правила обращения. Символы Республики Хакасия. Практикум: рисование герба и флага, аудио-прослушивание гимнов. Россия — многонациональное государство: народы России и Хакасии, традиции единства. Викторина «Знаешь ли ты Россию?». Мини-проект «Символы моего края».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1.3. Конституция РФ — Основной закон страны (8 ч.) Конституция РФ: структура, права и свободы человека и гражданина. Обязанности гражданина. Россия как правовое государство. Работа с адаптированным текстом Конституции. Дискуссия «Права и обязанности: что важнее?». Викторина «Знаешь ли ты свои права?». Сценка-суд «Права на основе Конституции».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1.4. Героические страницы истории России (20 ч.) Древняя Русь и Александр Невский. Куликовская битва и Дмитрий Донской. Минин и Пожарский — День народного единства. Пётр I и создание регулярной армии. Отечественная война 1812 года. Крымская война и оборона Севастополя. Русско-японская война. Первая мировая война. Просмотр и обсуждение видеофрагментов и документальных фильмов. Работа с исторической картой.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Квест-викторина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«Герои русской истории». Историческая реконструкция (элементы). Ролевая игра «Минин и Пожарский: соберём ополчение».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1.5. Великая Отечественная война и память народа (18 ч.) Начало ВОВ. Герои Советского Союза — наши земляки. Блокада Ленинграда. Сталинградская битва. Курская дуга. Дети-герои. Хакасия в годы ВОВ: тыл, эвакуация,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фронтовики-хакасцы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. Памятники и мемориалы ВОВ в Хакасии. Просмотр документальных фильмов. Исследовательский мини-проект «Мой родственник-ветеран». Акция «Гвоздика памяти» — изготовление открыток. Диктант Победы (тренировочный формат). Виртуальная экскурсия по мемориалам ВОВ России. Встреча с ветеранами (по возможности) или просмотр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видеоинтервью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1.6. Защитники Отечества (16 ч.) Вооружённые Силы РФ: виды и рода войск. Воинские звания и знаки различия. Боевые традиции Вооружённых Сил. Военнослужащий — защитник своего Отечества: права, обязанности, ответственность. Герои России современности. Допризывная подготовка: что нужно знать о службе в армии. Смотр строя и песни. Встреча с военнослужащим / просмотр документального фильма. День защитника Отечества — история праздника. 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», «Движение первых», РДШ — как присоединиться, чем занимается. </w:t>
      </w:r>
      <w:proofErr w:type="spellStart"/>
      <w:proofErr w:type="gramStart"/>
      <w:r w:rsidRPr="00E21214">
        <w:rPr>
          <w:rFonts w:ascii="Times New Roman" w:hAnsi="Times New Roman" w:cs="Times New Roman"/>
          <w:sz w:val="28"/>
          <w:szCs w:val="28"/>
        </w:rPr>
        <w:t>Презентация-портреты</w:t>
      </w:r>
      <w:proofErr w:type="spellEnd"/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«Герои России».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 xml:space="preserve">1.7.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Мой край — Хакасия (14 ч.) Республика Хакасия: географическое положение, природа, столица — Абакан.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Государственные символы Республики Хакасия. Коренной народ — хакасы: традиции, культура, язык. История Хакасии: от древних курганов до наших дней. Памятные места и музеи Абакана и региона. Хакасские герои и выдающиеся земляки. Виртуальная экскурсия по краеведческому музею. Мини-проект «Мой любимый уголок Хакасии». Легенды и предания хакасского народа. Природа Хакас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охрана.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1.8. Дни воинской славы (10 ч.) Ежемесячные памятные часы по дням воинской славы России (по календарю): День народного единства, День Героев Отечества, День снятия блокады Ленинграда, День Победы и др. Формат: краткая историческая справка + обсуждение + творческое задание.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Раздел 2. «Терроризму — нет!» (85 часов)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2.1. Что такое терроризм?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Основные понятия (8 ч.) Понятия «терроризм», «экстремизм», «террористический акт», «захват заложников».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Виды терроризма. Общественная опасность. Причины возникновения. Терроризм и религия: почему террористы не представляют народ или религию. История терроризма в России и мире (краткий обзор). Просмотр и обсуждение документальных видеофрагментов (без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травмирующего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). Дискуссия «Почему люди становятся террористами?».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2.2. Правовые основы противодействия терроризму (8 ч.) ФЗ № 35-ФЗ «О противодействии терроризму», ФЗ № 114-ФЗ «О противодействии экстремистской деятельности» (адаптированные фрагменты). Уголовная ответственность за террористическую и экстремистскую деятельность. Разница между свободой слова и запрещённой пропагандой. Работа с текстом законов в группах. Кейс-разбор: что является экстремистским высказыванием, а что — свободой выражения мнения. Встреча с представителем правоохранительных органов.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2.3. Как вербуют в радикальные группы (10 ч.) Типичные приёмы вербовки в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: обещания, давление, изоляция, «свой круг», создание образа врага. Признаки манипуляции. Психология вербовки: почему подростки уязвимы. Кейс-анализ реальных сценариев (без травмирующих деталей). Ролевая игра «Распознай вербовщика». Что делать, если пытаются завербовать: к кому обратиться. Составление памятки «Красные флаги вербовки».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Кибербезопасность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антитеррористическая грамотность (10 ч.) Цифровой след,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фейки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, провокации в сети. Распознавание маркеров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радикального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. Риски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репостов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комментариев. Практикум: анализ постов/видео на условных примерах. Правила: не пересылать подозрительные видео, не распространять информацию о местах происшествий. Настройки приватности в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. Безопасное общение в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 Создание памятки «Безопасный интернет».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2.5. Безопасное поведение в общественных местах (8 ч.) Базовые правила: избегать подозрительных предметов,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обращать внимание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на эвакуационные выходы, не трогать бесхозные вещи. Карточки-ситуации (вокзал, ТЦ, транспорт, массовые мероприятия, школа). Практическое занятие: осмотр школьного здания, поиск эвакуационных выходов, оценка безопасности. Мини-проект «Карта безопасности школы».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2.6. Алгоритм действий при угрозе теракта (12 ч.) Правило «увидел — сообщил — отошёл». Порядок действий: не паниковать, сообщить взрослым / в 112, не снимать и не распространять фото. Разбор памяток МЧС и МВД. Отработка алгоритма на практических примерах. Разработка маршрутных листов безопасных укрытий на территории школы и прилегающей местности. Практическая тренировка по эвакуации (3–4 тренировки в год). Доведение плана эвакуации до каждого обучающегося. Разбор ошибок после тренировок.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2.7. Эвакуация и поведение при захвате заложников (8 ч.) Правила поведения заложников: не провоцировать, сохранять самообладание, следовать указаниям спецслужб. Логика действий экстренных служб. Учебная тренировка по эвакуации. Ролевая игра «Заложники и переговорщики» (упрощённая, без травмирующих элементов). Разбор реальных памяток. Встреча с сотрудником МЧС или ФСБ (по возможности).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2.8. День солидарности в борьбе с терроризмом (6 ч.) 3 сентября — День солидарности в борьбе с терроризмом. Память о жертвах терактов (Беслан, Москва, другие). Истории героизма обычных людей. Акция «Голубь мира» или «Свеча памяти». Подготовка </w:t>
      </w:r>
      <w:proofErr w:type="spellStart"/>
      <w:proofErr w:type="gramStart"/>
      <w:r w:rsidRPr="00E21214">
        <w:rPr>
          <w:rFonts w:ascii="Times New Roman" w:hAnsi="Times New Roman" w:cs="Times New Roman"/>
          <w:sz w:val="28"/>
          <w:szCs w:val="28"/>
        </w:rPr>
        <w:t>стенд-газеты</w:t>
      </w:r>
      <w:proofErr w:type="spellEnd"/>
      <w:proofErr w:type="gramEnd"/>
      <w:r w:rsidRPr="00E21214">
        <w:rPr>
          <w:rFonts w:ascii="Times New Roman" w:hAnsi="Times New Roman" w:cs="Times New Roman"/>
          <w:sz w:val="28"/>
          <w:szCs w:val="28"/>
        </w:rPr>
        <w:t>. Обсуждение: как общество противодействует терроризму.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2.9. Толерантность и профилактика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радикализации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(8 ч.) Межнациональная и межконфессиональная толерантность как составная часть патриотизма. Понятия «язык вражды», «дегуманизация», «ксенофобия», «стереотип». Почему стереотипы и ненависть опасны. Традиции гостеприимства и </w:t>
      </w:r>
      <w:r w:rsidRPr="00E21214">
        <w:rPr>
          <w:rFonts w:ascii="Times New Roman" w:hAnsi="Times New Roman" w:cs="Times New Roman"/>
          <w:sz w:val="28"/>
          <w:szCs w:val="28"/>
        </w:rPr>
        <w:lastRenderedPageBreak/>
        <w:t>взаимопомощи народов Хакасии как противовес радикальным установкам. Тренинг навыков ненасильственной коммуникации. Дискуссия «Как слова становятся оружием».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2.10. Мифы и реальность о терроризме (7 ч.) Разбор популярных заблуждений о терроризме и экстремизме. Работа в группах: миф — факт — источник. Почему террористы не представляют религию или народ. Роль СМИ в формировании образа терроризма.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: как отличить факт от интерпретации. Создание мини-плакатов «Мифы о терроризме».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Раздел 3. «Знаю закон — соблюдаю закон» (68 часов)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3.1. Что такое правонарушение? Виды правонарушений (6 ч.) Понятия «правонарушение», «преступление», «проступок». Виды правонарушений: административные, уголовные, дисциплинарные. Отличие правонарушения от нарушения моральных норм. Кейс-разбор: где грань между шалостью и правонарушением.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3.2. Ответственность несовершеннолетних (8 ч.) Возраст наступления административной и уголовной ответственности. Виды наказаний для несовершеннолетних. Понятия «постановка на учёт», «комиссия по делам несовершеннолетних». Чем грозит постановка на учёт для будущего. Встреча с инспектором ПДН. Ролевая игра «Заседание комиссии».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3.3. Правила поведения в общественных местах (6 ч.) Закон о соблюдении общественного порядка. Ответственность за мелкое хулиганство, порчу имущества, нарушение тишины. Правила поведения на улице, в транспорте, в школе. Ролевые ситуации.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3.4. Безопасность на дороге: правовая ответственность (6 ч.) ПДД для пешеходов, велосипедистов, пользователей самокатов и мопедов. Ответственность за нарушение ПДД. Штрафы и их последствия. Разбор реальных дорожных ситуаций. Встреча с инспектором ГИБДД.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3.5. Вандализм и порча имущества (6 ч.) Понятие «вандализм». Ответственность за порчу чужого имущества, граффити на зданиях, повреждение памятников (в т. ч.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памятников ВОВ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>). Почему порча памятников — это не просто нарушение, а оскорбление памяти. Разбор реальных случаев. Дискуссия «Уличное искусство или вандализм?».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3.6. Кража, вымогательство, мошенничество (8 ч.) Что считается кражей, вымогательством, мошенничеством. Ответственность несовершеннолетних за имущественные преступления.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Онлайн-мошенничество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, </w:t>
      </w:r>
      <w:r w:rsidRPr="00E21214">
        <w:rPr>
          <w:rFonts w:ascii="Times New Roman" w:hAnsi="Times New Roman" w:cs="Times New Roman"/>
          <w:sz w:val="28"/>
          <w:szCs w:val="28"/>
        </w:rPr>
        <w:lastRenderedPageBreak/>
        <w:t xml:space="preserve">«напарники»,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псевдорусировки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 Как не стать жертвой и не стать соучастником. Кейс-разбор. Встреча с сотрудником МВД.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3.7.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: правовые последствия (8 ч.) Что такое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 Связь травли с правонарушениями. Ответственность за оскорбления, угрозы, распространение компрометирующей информации. Как защитить себя и куда обратиться. Тренинг «Активный свидетель». Создание памятки 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Стоп-буллинг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3.8. Вредные привычки и закон (6 ч.) Ответственность за употребление, хранение и распространение ПАВ (табак, алкоголь,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вейпы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, наркотики). Почему наркотики — это не «личное дело». Связь зависимостей с правонарушениями. Профилактика вовлечения. Встреча со специалистом (психолог, нарколог, сотрудник МВД).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3.9. Права потребителя: основы финансовой и правовой грамотности (6 ч.) Права потребителя. Что делать, если продали некачественный товар. Как оформить возврат. Финансовые пирамиды и мошенничество. Основы личного бюджета подростка. Мини-игра «Бюджет на месяц».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3.10. Мои права и обязанности: итоговый блок (8 ч.) Комплексная викторина «Знаток права». Разбор типичных правовых ситуаций подростка. Составление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личного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чек-листа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безопасности». Мини-проект «Правовой гид для подростка» (памятка, плакат, видео). Защита проектов.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Раздел 4. «Мои дела на благо Родины» (51 час)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4.1. Патриотизм — это слова или дела? (4 ч.) Дискуссия. Что значит быть патриотом сегодня.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 добровольчество как форма патриотического действия. Примеры волонтёрских проектов в Хакасии. Знакомство с волонтёрскими платформами.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4.2. Проектная мастерская (16 ч.) Обучающиеся разрабатывают и реализуют проект по одному из направлений: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социальная акция («Письмо солдату», «Гвоздика памяти», благоустройство памятного места);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исследовательский проект (история родственника-ветерана, знаменитый земляк Хакасии);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медиапродукт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(плакат, ролик, памятка по антитеррористической или правовой грамотности);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экскурсия для младших школьников по патриотической или правовой теме;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волонтёрская акция в школе или микрорайоне.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Этапы: выбор темы → планирование → сбор материалов → реализация → подготовка презентации.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4.3. Экскурсии и выездные мероприятия (10 ч.) Экскурсии (очные или виртуальные):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Хакасский национальный краеведческий музей им. Л. Р.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Кызласова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мемориал «Вечный огонь», аллея Славы (Абакан);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воинская часть / военный комиссариат (встреча с военнослужащими);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суд / полиция (знакомство с работой правоохранительных органов);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пожарная часть (знакомство с работой МЧС).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4.4. Встречи с интересными людьми (8 ч.) Встречи (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очно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>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ветеранами боевых действий;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военнослужащими;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сотрудниками МВД, ФСБ, МЧС;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краеведами, историками Хакасии;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представителями молодёжных движений («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», «Движение первых»).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4.5. Участие в акциях и мероприятиях (8 ч.) Участие в акциях: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«Гвоздика памяти» (День Победы);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«Свеча памяти» (22 июня);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«Голубь мира» (3 сентября);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«Бессмертный полк» (по согласованию со школой);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День защитника Отечества (подготовка поздравлений);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акция «Чистый памятник» (благоустройство мемориалов).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4.6. Итоговая рефлексия и защита проектов (5 ч.) Защита мини-проектов. Итоговая диагностика (анкета «Что я узнал»). Рефлексия «Что изменилось во </w:t>
      </w:r>
      <w:r w:rsidRPr="00E21214">
        <w:rPr>
          <w:rFonts w:ascii="Times New Roman" w:hAnsi="Times New Roman" w:cs="Times New Roman"/>
          <w:sz w:val="28"/>
          <w:szCs w:val="28"/>
        </w:rPr>
        <w:lastRenderedPageBreak/>
        <w:t xml:space="preserve">мне». Круглый стол: выводы года, пожелания. Награждение активистов грамотами. Создание общей </w:t>
      </w:r>
      <w:proofErr w:type="spellStart"/>
      <w:proofErr w:type="gramStart"/>
      <w:r w:rsidRPr="00E21214">
        <w:rPr>
          <w:rFonts w:ascii="Times New Roman" w:hAnsi="Times New Roman" w:cs="Times New Roman"/>
          <w:sz w:val="28"/>
          <w:szCs w:val="28"/>
        </w:rPr>
        <w:t>стенд-газеты</w:t>
      </w:r>
      <w:proofErr w:type="spellEnd"/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 «Наш год в кружке».</w:t>
      </w:r>
    </w:p>
    <w:p w:rsidR="00E21214" w:rsidRPr="00E21214" w:rsidRDefault="00393C52" w:rsidP="00E21214">
      <w:pPr>
        <w:rPr>
          <w:rFonts w:ascii="Times New Roman" w:hAnsi="Times New Roman" w:cs="Times New Roman"/>
          <w:sz w:val="28"/>
          <w:szCs w:val="28"/>
        </w:rPr>
      </w:pPr>
      <w:r w:rsidRPr="00393C52">
        <w:rPr>
          <w:rFonts w:ascii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E21214" w:rsidRPr="00932DDC" w:rsidRDefault="00E21214" w:rsidP="00932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t>V. Календарно-тематическое планирование</w:t>
      </w: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Сентябрь (27 часов)</w:t>
      </w:r>
    </w:p>
    <w:tbl>
      <w:tblPr>
        <w:tblStyle w:val="a5"/>
        <w:tblW w:w="9737" w:type="dxa"/>
        <w:tblLook w:val="04A0"/>
      </w:tblPr>
      <w:tblGrid>
        <w:gridCol w:w="621"/>
        <w:gridCol w:w="4449"/>
        <w:gridCol w:w="1014"/>
        <w:gridCol w:w="835"/>
        <w:gridCol w:w="1409"/>
        <w:gridCol w:w="1409"/>
      </w:tblGrid>
      <w:tr w:rsidR="00932DDC" w:rsidTr="00FF19AC">
        <w:trPr>
          <w:trHeight w:val="336"/>
        </w:trPr>
        <w:tc>
          <w:tcPr>
            <w:tcW w:w="621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49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88"/>
        </w:trPr>
        <w:tc>
          <w:tcPr>
            <w:tcW w:w="621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Вводное занятие. «Что значит быть патриотом?»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 сентября — День солидарности. «Что такое терроризм?»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Государственные символы РФ. Герб и флаг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Гимн России. Государственные праздники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Символы Республики Хакасия. Столица — Абакан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Конституция РФ — Основной закон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Что такое правонарушение? Виды и ответственность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Ответственность несовершеннолетних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Мифы и реальность о терроризме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Россия — многонациональное государство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DCA" w:rsidTr="00932DDC">
        <w:tc>
          <w:tcPr>
            <w:tcW w:w="621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49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Дневник достижений. Рефлексия месяца</w:t>
            </w:r>
          </w:p>
        </w:tc>
        <w:tc>
          <w:tcPr>
            <w:tcW w:w="1014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140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Октябрь (27 часов)</w:t>
      </w:r>
    </w:p>
    <w:tbl>
      <w:tblPr>
        <w:tblStyle w:val="a5"/>
        <w:tblW w:w="9606" w:type="dxa"/>
        <w:tblLook w:val="04A0"/>
      </w:tblPr>
      <w:tblGrid>
        <w:gridCol w:w="617"/>
        <w:gridCol w:w="4431"/>
        <w:gridCol w:w="1014"/>
        <w:gridCol w:w="850"/>
        <w:gridCol w:w="1418"/>
        <w:gridCol w:w="1276"/>
      </w:tblGrid>
      <w:tr w:rsidR="00932DDC" w:rsidTr="003B4ECD">
        <w:trPr>
          <w:trHeight w:val="384"/>
        </w:trPr>
        <w:tc>
          <w:tcPr>
            <w:tcW w:w="617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31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50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64"/>
        </w:trPr>
        <w:tc>
          <w:tcPr>
            <w:tcW w:w="617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1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Правовые основы противодействия терроризму (ФЗ № 35, № 114)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Александр Невский и Дмитрий Донской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Минин и Пожарский. День народного единства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Как вербуют в радикальные группы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общественных местах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Мой край — Хакасия: география и природа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Кибербезопасность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и антитеррористическая грамотность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Запуск проектной мастерской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1276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Ноябрь (27 часов)</w:t>
      </w:r>
    </w:p>
    <w:tbl>
      <w:tblPr>
        <w:tblStyle w:val="a5"/>
        <w:tblW w:w="9813" w:type="dxa"/>
        <w:tblLook w:val="04A0"/>
      </w:tblPr>
      <w:tblGrid>
        <w:gridCol w:w="675"/>
        <w:gridCol w:w="4395"/>
        <w:gridCol w:w="1014"/>
        <w:gridCol w:w="835"/>
        <w:gridCol w:w="1411"/>
        <w:gridCol w:w="1483"/>
      </w:tblGrid>
      <w:tr w:rsidR="00932DDC" w:rsidTr="000F0FD1">
        <w:trPr>
          <w:trHeight w:val="312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  <w:vMerge w:val="restart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336"/>
        </w:trPr>
        <w:tc>
          <w:tcPr>
            <w:tcW w:w="675" w:type="dxa"/>
            <w:vMerge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Пётр I и создание регулярной армии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Отечественная война 1812 года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Вандализм и порча имущества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Хакасский народ: традиции, культура, язык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F469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Признаки вербовки: «красные флаги»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кибербуллинг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: правовые последствия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F469E6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День матери: подготовка творческой мастерской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932DDC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мастерская: работа над проектами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Экскурсия: краеведческий музей Абакана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tcBorders>
              <w:right w:val="single" w:sz="4" w:space="0" w:color="auto"/>
            </w:tcBorders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:rsidR="00932DDC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Декабрь (27 часов)</w:t>
      </w:r>
    </w:p>
    <w:tbl>
      <w:tblPr>
        <w:tblStyle w:val="a5"/>
        <w:tblW w:w="9747" w:type="dxa"/>
        <w:tblLook w:val="04A0"/>
      </w:tblPr>
      <w:tblGrid>
        <w:gridCol w:w="675"/>
        <w:gridCol w:w="4395"/>
        <w:gridCol w:w="1014"/>
        <w:gridCol w:w="835"/>
        <w:gridCol w:w="1269"/>
        <w:gridCol w:w="1559"/>
      </w:tblGrid>
      <w:tr w:rsidR="00932DDC" w:rsidTr="003770CD">
        <w:trPr>
          <w:trHeight w:val="360"/>
        </w:trPr>
        <w:tc>
          <w:tcPr>
            <w:tcW w:w="67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64"/>
        </w:trPr>
        <w:tc>
          <w:tcPr>
            <w:tcW w:w="67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Крымская война. Оборона Севастополя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Безопасное поведение в общественных местах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Кража, вымогательство, мошенничество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Онлайн-мошенничество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: как не </w:t>
            </w: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 жертвой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Алгоритм действий при угрозе теракта (112)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Разработка маршрутных листов безопасных укрытий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Безопасные каникулы: пиротехника, лёд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Рефлексия полугодия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67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39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Новогодний проект: мастерская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  <w:p w:rsidR="00957DCA" w:rsidRDefault="00957DC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Январь (27 часов)</w:t>
      </w:r>
    </w:p>
    <w:tbl>
      <w:tblPr>
        <w:tblStyle w:val="a5"/>
        <w:tblW w:w="9747" w:type="dxa"/>
        <w:tblLook w:val="04A0"/>
      </w:tblPr>
      <w:tblGrid>
        <w:gridCol w:w="817"/>
        <w:gridCol w:w="4253"/>
        <w:gridCol w:w="1014"/>
        <w:gridCol w:w="835"/>
        <w:gridCol w:w="1269"/>
        <w:gridCol w:w="1559"/>
      </w:tblGrid>
      <w:tr w:rsidR="00932DDC" w:rsidTr="00B32EE0">
        <w:trPr>
          <w:trHeight w:val="408"/>
        </w:trPr>
        <w:tc>
          <w:tcPr>
            <w:tcW w:w="817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40"/>
        </w:trPr>
        <w:tc>
          <w:tcPr>
            <w:tcW w:w="817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Великая Отечественная война: начало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Блокада Ленинграда. Дети-герои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Эвакуация и поведение при захвате заложников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Ответственность несовершеннолетних (повторение)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Хакасия в годы Великой Отечественной войны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Толерантность и профилактика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радикализации</w:t>
            </w:r>
            <w:proofErr w:type="spellEnd"/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ПДН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мастерская: продолжение работы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9" w:type="dxa"/>
          </w:tcPr>
          <w:p w:rsidR="00957DCA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</w:t>
            </w:r>
          </w:p>
          <w:p w:rsidR="00957DCA" w:rsidRPr="00E21214" w:rsidRDefault="00957DCA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1559" w:type="dxa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Февраль (27 часов)</w:t>
      </w:r>
    </w:p>
    <w:tbl>
      <w:tblPr>
        <w:tblStyle w:val="a5"/>
        <w:tblW w:w="9747" w:type="dxa"/>
        <w:tblLook w:val="04A0"/>
      </w:tblPr>
      <w:tblGrid>
        <w:gridCol w:w="817"/>
        <w:gridCol w:w="4253"/>
        <w:gridCol w:w="1014"/>
        <w:gridCol w:w="835"/>
        <w:gridCol w:w="1269"/>
        <w:gridCol w:w="1559"/>
      </w:tblGrid>
      <w:tr w:rsidR="00932DDC" w:rsidTr="00F6309F">
        <w:trPr>
          <w:trHeight w:val="384"/>
        </w:trPr>
        <w:tc>
          <w:tcPr>
            <w:tcW w:w="817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40"/>
        </w:trPr>
        <w:tc>
          <w:tcPr>
            <w:tcW w:w="817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57DCA">
        <w:trPr>
          <w:trHeight w:val="499"/>
        </w:trPr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Сталинградская битва. Курская дуга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Вооружённые Силы РФ: виды и рода войск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  <w:p w:rsidR="009232FA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Воинские звания и знаки различия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Боевые традиции Вооружённых </w:t>
            </w: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Сил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Допризывная подготовка: что нужно знать о службе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Герои России современности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ПДД: правовая ответственность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Вредные привычки и закон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Отечества: смотр строя и песни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  <w:p w:rsidR="009232FA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Встреча с военнослужащим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9" w:type="dxa"/>
          </w:tcPr>
          <w:p w:rsidR="00932DDC" w:rsidRDefault="009232FA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Март (27 часов)</w:t>
      </w:r>
    </w:p>
    <w:tbl>
      <w:tblPr>
        <w:tblStyle w:val="a5"/>
        <w:tblW w:w="9747" w:type="dxa"/>
        <w:tblLook w:val="04A0"/>
      </w:tblPr>
      <w:tblGrid>
        <w:gridCol w:w="817"/>
        <w:gridCol w:w="4253"/>
        <w:gridCol w:w="1014"/>
        <w:gridCol w:w="835"/>
        <w:gridCol w:w="1269"/>
        <w:gridCol w:w="1559"/>
      </w:tblGrid>
      <w:tr w:rsidR="00932DDC" w:rsidTr="004127F6">
        <w:trPr>
          <w:trHeight w:val="384"/>
        </w:trPr>
        <w:tc>
          <w:tcPr>
            <w:tcW w:w="817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240"/>
        </w:trPr>
        <w:tc>
          <w:tcPr>
            <w:tcW w:w="817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Герои Советского Союза — земляки Хакасии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Памятники ВОВ</w:t>
            </w:r>
            <w:proofErr w:type="gram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в Хакасии. Диктант Победы (тренировка)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Права потребителя. Финансовая грамотность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: настройки приватности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радикализации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: дискуссия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Знаменитые земляки Хакасии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Молодёжные движения: «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Юнармия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», «Движение первых»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253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мастерская: подготовка к защите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9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Апрель (27 часов)</w:t>
      </w:r>
    </w:p>
    <w:tbl>
      <w:tblPr>
        <w:tblStyle w:val="a5"/>
        <w:tblW w:w="9747" w:type="dxa"/>
        <w:tblLook w:val="04A0"/>
      </w:tblPr>
      <w:tblGrid>
        <w:gridCol w:w="817"/>
        <w:gridCol w:w="4111"/>
        <w:gridCol w:w="1134"/>
        <w:gridCol w:w="850"/>
        <w:gridCol w:w="1276"/>
        <w:gridCol w:w="1559"/>
      </w:tblGrid>
      <w:tr w:rsidR="00932DDC" w:rsidTr="00DE3669">
        <w:trPr>
          <w:trHeight w:val="312"/>
        </w:trPr>
        <w:tc>
          <w:tcPr>
            <w:tcW w:w="817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13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50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312"/>
        </w:trPr>
        <w:tc>
          <w:tcPr>
            <w:tcW w:w="817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Патриотизм — это слова или дела?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Мифы и реальность о терроризме (повторение)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Итоговая тренировка по эвакуации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Мои права и обязанности: викторина «Знаток права»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Экскурсия: мемориал «Вечный огонь», аллея Славы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Легенды и предания хакасского народа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Акция «Чистый памятник» (благоустройство мемориала)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мастерская: доработка проектов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  <w:p w:rsidR="000F5C00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817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Встреча с сотрудником МЧС</w:t>
            </w:r>
          </w:p>
        </w:tc>
        <w:tc>
          <w:tcPr>
            <w:tcW w:w="113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32DDC" w:rsidRDefault="000F5C00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1559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Май (27 часов)</w:t>
      </w:r>
    </w:p>
    <w:tbl>
      <w:tblPr>
        <w:tblStyle w:val="a5"/>
        <w:tblW w:w="9747" w:type="dxa"/>
        <w:tblLook w:val="04A0"/>
      </w:tblPr>
      <w:tblGrid>
        <w:gridCol w:w="959"/>
        <w:gridCol w:w="4111"/>
        <w:gridCol w:w="1014"/>
        <w:gridCol w:w="835"/>
        <w:gridCol w:w="1127"/>
        <w:gridCol w:w="1701"/>
      </w:tblGrid>
      <w:tr w:rsidR="00932DDC" w:rsidTr="00C4558E">
        <w:trPr>
          <w:trHeight w:val="264"/>
        </w:trPr>
        <w:tc>
          <w:tcPr>
            <w:tcW w:w="959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014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835" w:type="dxa"/>
            <w:vMerge w:val="restart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828" w:type="dxa"/>
            <w:gridSpan w:val="2"/>
            <w:tcBorders>
              <w:bottom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932DDC" w:rsidTr="00932DDC">
        <w:trPr>
          <w:trHeight w:val="360"/>
        </w:trPr>
        <w:tc>
          <w:tcPr>
            <w:tcW w:w="959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" w:type="dxa"/>
            <w:vMerge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32DDC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День Победы: акция «Гвоздика памяти»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  <w:p w:rsidR="00FE04AD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Акция «Открытка ветерану»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История Хакасии: от курганов до наших дней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Природа Хакасии: охрана и экология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Безопасные каникулы (летние): вода, лес, дорога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Защита мини-проектов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  <w:p w:rsidR="00FE04AD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Итоговая диагностика. Рефлексия «Что изменилось во мне»</w:t>
            </w:r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DDC" w:rsidTr="00932DDC">
        <w:tc>
          <w:tcPr>
            <w:tcW w:w="95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11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Награждение активистов. Создание </w:t>
            </w:r>
            <w:proofErr w:type="spellStart"/>
            <w:proofErr w:type="gram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стенд-газеты</w:t>
            </w:r>
            <w:proofErr w:type="spellEnd"/>
            <w:proofErr w:type="gramEnd"/>
          </w:p>
        </w:tc>
        <w:tc>
          <w:tcPr>
            <w:tcW w:w="1014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7" w:type="dxa"/>
          </w:tcPr>
          <w:p w:rsidR="00932DDC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  <w:p w:rsidR="00FE04AD" w:rsidRDefault="00FE04AD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  <w:tc>
          <w:tcPr>
            <w:tcW w:w="1701" w:type="dxa"/>
          </w:tcPr>
          <w:p w:rsidR="00932DDC" w:rsidRDefault="00932DDC" w:rsidP="00E21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VI. Распределение часов по разделам и видам деятельности</w:t>
      </w:r>
    </w:p>
    <w:tbl>
      <w:tblPr>
        <w:tblStyle w:val="a5"/>
        <w:tblW w:w="8882" w:type="dxa"/>
        <w:tblLook w:val="04A0"/>
      </w:tblPr>
      <w:tblGrid>
        <w:gridCol w:w="2445"/>
        <w:gridCol w:w="1325"/>
        <w:gridCol w:w="1325"/>
        <w:gridCol w:w="1325"/>
        <w:gridCol w:w="1231"/>
        <w:gridCol w:w="1231"/>
      </w:tblGrid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Раздел 4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Теория (лекции, беседы)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Практика (тренировки, кейсы, игры)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Проектная и исследовательская работа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Встречи, экскурсии, акции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Рефлексия, диагностика, самоподготовка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32DDC" w:rsidTr="00932DDC">
        <w:tc>
          <w:tcPr>
            <w:tcW w:w="244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32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3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</w:tbl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VII. Методическое обеспечение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учебный кабинет с проектором / интерактивной доской;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компьютер с выходом в интернет (для просмотра видеоматериалов);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аудиосистема (для прослушивания гимнов, патриотических песен);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настенные карты России и Республики Хакасия;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распечатанные материалы (памятки МЧС и МВД, карточки, тексты законов, анкеты);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план школы и прилегающей местности для разработки маршрутных листов;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материалы для творческих мастерских (бумага, краски, картон).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Дидактические материалы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презентации по каждой теме;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видеофрагменты из документальных фильмов и хроники;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портреты исторических героев и знаменитых земляков Хакасии;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карточки с кейсами для разбора правовых и антитеррористических ситуаций;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адаптированные выдержки из ФЗ № 35-ФЗ, ФЗ № 114-ФЗ,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РФ, УК РФ;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бланки анкет для входной, промежуточной и итоговой диагностики;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шаблоны маршрутных листов безопасных укрытий;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дневник достижений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>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Внешние ресурсы (Абакан, Хакасия)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Хакасский национальный краеведческий музей им. Л. Р.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Кызласова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мемориал «Вечный огонь» и аллея Славы (Абакан);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республиканские отделения 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» и «Движения первых»;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военный комиссариат Республики Хакасия (встречи, лекции);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подразделение по делам несовершеннолетних МВД по Республике Хакасия;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lastRenderedPageBreak/>
        <w:t>пожарная часть МЧС по Республике Хакасия;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суды Республики Хакасия (знакомство с работой);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Центр психологической поддержки (консультации).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VIII. Диагностика результатов</w:t>
      </w:r>
    </w:p>
    <w:tbl>
      <w:tblPr>
        <w:tblStyle w:val="a5"/>
        <w:tblW w:w="9631" w:type="dxa"/>
        <w:tblLook w:val="04A0"/>
      </w:tblPr>
      <w:tblGrid>
        <w:gridCol w:w="2391"/>
        <w:gridCol w:w="2389"/>
        <w:gridCol w:w="2480"/>
        <w:gridCol w:w="2371"/>
      </w:tblGrid>
      <w:tr w:rsidR="00932DDC" w:rsidTr="00932DDC">
        <w:tc>
          <w:tcPr>
            <w:tcW w:w="239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238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Инструмент</w:t>
            </w:r>
          </w:p>
        </w:tc>
        <w:tc>
          <w:tcPr>
            <w:tcW w:w="248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Что проверяем</w:t>
            </w:r>
          </w:p>
        </w:tc>
        <w:tc>
          <w:tcPr>
            <w:tcW w:w="237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932DDC" w:rsidTr="00932DDC">
        <w:tc>
          <w:tcPr>
            <w:tcW w:w="239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Входная</w:t>
            </w:r>
          </w:p>
        </w:tc>
        <w:tc>
          <w:tcPr>
            <w:tcW w:w="238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Анкета «Что я знаю о Родине, терроризме и законе» (20 вопросов)</w:t>
            </w:r>
          </w:p>
        </w:tc>
        <w:tc>
          <w:tcPr>
            <w:tcW w:w="248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Базовый уровень знаний по трём направлениям</w:t>
            </w:r>
          </w:p>
        </w:tc>
        <w:tc>
          <w:tcPr>
            <w:tcW w:w="237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932DDC" w:rsidTr="00932DDC">
        <w:tc>
          <w:tcPr>
            <w:tcW w:w="239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Промежуточная 1</w:t>
            </w:r>
          </w:p>
        </w:tc>
        <w:tc>
          <w:tcPr>
            <w:tcW w:w="238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Мини-викторины, анализ кейсов, наблюдение</w:t>
            </w:r>
          </w:p>
        </w:tc>
        <w:tc>
          <w:tcPr>
            <w:tcW w:w="248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Динамика по модулям</w:t>
            </w:r>
          </w:p>
        </w:tc>
        <w:tc>
          <w:tcPr>
            <w:tcW w:w="237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32DDC" w:rsidTr="00932DDC">
        <w:tc>
          <w:tcPr>
            <w:tcW w:w="239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Промежуточная 2</w:t>
            </w:r>
          </w:p>
        </w:tc>
        <w:tc>
          <w:tcPr>
            <w:tcW w:w="238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Анализ проектных работ, промежуточная анкета</w:t>
            </w:r>
          </w:p>
        </w:tc>
        <w:tc>
          <w:tcPr>
            <w:tcW w:w="248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Углубление знаний, практические навыки</w:t>
            </w:r>
          </w:p>
        </w:tc>
        <w:tc>
          <w:tcPr>
            <w:tcW w:w="237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932DDC" w:rsidTr="00932DDC">
        <w:tc>
          <w:tcPr>
            <w:tcW w:w="239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</w:p>
        </w:tc>
        <w:tc>
          <w:tcPr>
            <w:tcW w:w="2389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Комплексная анкета + защита мини-проекта</w:t>
            </w:r>
          </w:p>
        </w:tc>
        <w:tc>
          <w:tcPr>
            <w:tcW w:w="248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Прирост знаний,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установок, практическая готовность</w:t>
            </w:r>
          </w:p>
        </w:tc>
        <w:tc>
          <w:tcPr>
            <w:tcW w:w="2371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Критерии эффективности</w:t>
      </w:r>
    </w:p>
    <w:tbl>
      <w:tblPr>
        <w:tblStyle w:val="a5"/>
        <w:tblW w:w="9570" w:type="dxa"/>
        <w:tblLook w:val="04A0"/>
      </w:tblPr>
      <w:tblGrid>
        <w:gridCol w:w="4785"/>
        <w:gridCol w:w="4785"/>
      </w:tblGrid>
      <w:tr w:rsidR="00932DDC" w:rsidTr="00932DDC">
        <w:trPr>
          <w:trHeight w:val="773"/>
        </w:trPr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Целевое значение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Охват </w:t>
            </w:r>
            <w:proofErr w:type="gram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программой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95%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Знание государственной символики РФ и РХ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95%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Знание алгоритма действий при угрозе теракта (112)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Умение распознавать 3–4 признака вербовки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85%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Знание возраста наступления ответственности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90%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Участие в патриотических акциях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90%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Реализация коллективного мини-</w:t>
            </w: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 / акции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менее 1 на группу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Удовлетворённость </w:t>
            </w:r>
            <w:proofErr w:type="gram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 работой кружка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не менее 90%</w:t>
            </w:r>
          </w:p>
        </w:tc>
      </w:tr>
      <w:tr w:rsidR="00932DDC" w:rsidTr="00932DDC"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Снижение числа правонарушений среди участников</w:t>
            </w:r>
          </w:p>
        </w:tc>
        <w:tc>
          <w:tcPr>
            <w:tcW w:w="4785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на 30% к концу года</w:t>
            </w:r>
          </w:p>
        </w:tc>
      </w:tr>
    </w:tbl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IX. Взаимодействие с семьёй</w:t>
      </w:r>
    </w:p>
    <w:tbl>
      <w:tblPr>
        <w:tblStyle w:val="a5"/>
        <w:tblW w:w="9570" w:type="dxa"/>
        <w:tblLook w:val="04A0"/>
      </w:tblPr>
      <w:tblGrid>
        <w:gridCol w:w="3190"/>
        <w:gridCol w:w="3190"/>
        <w:gridCol w:w="3190"/>
      </w:tblGrid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«О работе кружка: цели, содержание, ожидания»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Очное /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Памятка для родителей «Как говорить с подростком о терроризме, экстремизме и законе»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Раздача / чат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сбору материалов для проектов «История в лицах»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Совместное посещение памятных мест и музеев Абакана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По желанию семей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родителей-военнослужащих, сотрудников МВД, краеведо</w:t>
            </w:r>
            <w:proofErr w:type="gram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 к встр</w:t>
            </w:r>
            <w:proofErr w:type="gramEnd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ечам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</w:tr>
      <w:tr w:rsidR="00932DDC" w:rsidTr="00932DDC"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Итоговое родительское собрание «Результаты года»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90" w:type="dxa"/>
            <w:vAlign w:val="center"/>
          </w:tcPr>
          <w:p w:rsidR="00932DDC" w:rsidRPr="00E21214" w:rsidRDefault="00932DDC" w:rsidP="00B76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214">
              <w:rPr>
                <w:rFonts w:ascii="Times New Roman" w:hAnsi="Times New Roman" w:cs="Times New Roman"/>
                <w:sz w:val="28"/>
                <w:szCs w:val="28"/>
              </w:rPr>
              <w:t xml:space="preserve">Очное / </w:t>
            </w:r>
            <w:proofErr w:type="spellStart"/>
            <w:r w:rsidRPr="00E21214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</w:tr>
    </w:tbl>
    <w:p w:rsidR="00932DDC" w:rsidRPr="00E21214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932DDC" w:rsidRDefault="00932DDC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</w:p>
    <w:p w:rsidR="00E21214" w:rsidRPr="00932DDC" w:rsidRDefault="00E21214" w:rsidP="00932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DDC">
        <w:rPr>
          <w:rFonts w:ascii="Times New Roman" w:hAnsi="Times New Roman" w:cs="Times New Roman"/>
          <w:b/>
          <w:sz w:val="28"/>
          <w:szCs w:val="28"/>
        </w:rPr>
        <w:t>X. Список литературы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Нормативные документы: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ФЗ № 273-ФЗ «Об образовании в Российской Федерации».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ФЗ № 35-ФЗ «О противодействии терроризму».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ФЗ № 114-ФЗ «О противодействии экстремистской деятельности».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ФГОС основного общего образования (приказ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№ 287).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Федеральная рабочая программа воспитания (приказ № 858).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(адаптированные фрагменты — ответственность несовершеннолетних).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>УК РФ (адаптированные фрагменты — ответственность несовершеннолетних).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Методическая литература: 8. Методические рекомендации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РФ по профилактике экстремизма в молодёжной среде. 9. Памятки МЧС России и МВД России по действиям при угрозе теракта. 10. Материалы Национального центра информационного противодействия терроризму и экстремизму (НЦПТИ). 11. Материалы портала «Разговоры о </w:t>
      </w:r>
      <w:proofErr w:type="gramStart"/>
      <w:r w:rsidRPr="00E21214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E21214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razgovory.o-deto.ru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 12. Материалы сайта «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yunarmy.ru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. 13. Материалы сайта «Движение первых» —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движениепервых.рф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  <w:r w:rsidRPr="00E21214">
        <w:rPr>
          <w:rFonts w:ascii="Times New Roman" w:hAnsi="Times New Roman" w:cs="Times New Roman"/>
          <w:sz w:val="28"/>
          <w:szCs w:val="28"/>
        </w:rPr>
        <w:t xml:space="preserve">Для обучающихся: 14. А. Н. Сахаров. «История России с древнейших времён до конца XVII века». 15. В. В. Артёмов, Ю. Н.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Лубченко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. «История Отечества». 16. Краеведческие материалы о Республике Хакасия (музейные публикации, сайт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 xml:space="preserve"> РХ). 17. В. П. </w:t>
      </w:r>
      <w:proofErr w:type="spellStart"/>
      <w:r w:rsidRPr="00E21214">
        <w:rPr>
          <w:rFonts w:ascii="Times New Roman" w:hAnsi="Times New Roman" w:cs="Times New Roman"/>
          <w:sz w:val="28"/>
          <w:szCs w:val="28"/>
        </w:rPr>
        <w:t>Максаковский</w:t>
      </w:r>
      <w:proofErr w:type="spellEnd"/>
      <w:r w:rsidRPr="00E21214">
        <w:rPr>
          <w:rFonts w:ascii="Times New Roman" w:hAnsi="Times New Roman" w:cs="Times New Roman"/>
          <w:sz w:val="28"/>
          <w:szCs w:val="28"/>
        </w:rPr>
        <w:t>. «География Хакасии» (или аналогичные краеведческие издания).</w:t>
      </w:r>
    </w:p>
    <w:p w:rsidR="00E21214" w:rsidRPr="00E21214" w:rsidRDefault="00E21214" w:rsidP="00E21214">
      <w:pPr>
        <w:rPr>
          <w:rFonts w:ascii="Times New Roman" w:hAnsi="Times New Roman" w:cs="Times New Roman"/>
          <w:sz w:val="28"/>
          <w:szCs w:val="28"/>
        </w:rPr>
      </w:pPr>
    </w:p>
    <w:sectPr w:rsidR="00E21214" w:rsidRPr="00E21214" w:rsidSect="0008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63F66"/>
    <w:multiLevelType w:val="multilevel"/>
    <w:tmpl w:val="B89C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44835"/>
    <w:multiLevelType w:val="multilevel"/>
    <w:tmpl w:val="C31C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3845A6"/>
    <w:multiLevelType w:val="multilevel"/>
    <w:tmpl w:val="5698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E725F"/>
    <w:multiLevelType w:val="multilevel"/>
    <w:tmpl w:val="118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BA16EF"/>
    <w:multiLevelType w:val="multilevel"/>
    <w:tmpl w:val="122A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247CF2"/>
    <w:multiLevelType w:val="multilevel"/>
    <w:tmpl w:val="502C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245468"/>
    <w:multiLevelType w:val="multilevel"/>
    <w:tmpl w:val="BF50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0A604D"/>
    <w:multiLevelType w:val="multilevel"/>
    <w:tmpl w:val="5752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2E3E90"/>
    <w:multiLevelType w:val="multilevel"/>
    <w:tmpl w:val="B4D8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A7278"/>
    <w:multiLevelType w:val="multilevel"/>
    <w:tmpl w:val="5048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095B3E"/>
    <w:multiLevelType w:val="multilevel"/>
    <w:tmpl w:val="2D70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204CF7"/>
    <w:multiLevelType w:val="multilevel"/>
    <w:tmpl w:val="C338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A801B1"/>
    <w:multiLevelType w:val="multilevel"/>
    <w:tmpl w:val="3432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967B73"/>
    <w:multiLevelType w:val="multilevel"/>
    <w:tmpl w:val="986A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340DF9"/>
    <w:multiLevelType w:val="multilevel"/>
    <w:tmpl w:val="9816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"/>
  </w:num>
  <w:num w:numId="5">
    <w:abstractNumId w:val="4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13"/>
  </w:num>
  <w:num w:numId="11">
    <w:abstractNumId w:val="6"/>
  </w:num>
  <w:num w:numId="12">
    <w:abstractNumId w:val="9"/>
  </w:num>
  <w:num w:numId="13">
    <w:abstractNumId w:val="7"/>
  </w:num>
  <w:num w:numId="14">
    <w:abstractNumId w:val="1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E21214"/>
    <w:rsid w:val="00084B07"/>
    <w:rsid w:val="000F5C00"/>
    <w:rsid w:val="00393C52"/>
    <w:rsid w:val="004C172A"/>
    <w:rsid w:val="009232FA"/>
    <w:rsid w:val="00932DDC"/>
    <w:rsid w:val="00957DCA"/>
    <w:rsid w:val="00A613F6"/>
    <w:rsid w:val="00A94FE0"/>
    <w:rsid w:val="00BF1FFF"/>
    <w:rsid w:val="00C03BF0"/>
    <w:rsid w:val="00E21214"/>
    <w:rsid w:val="00EC57D3"/>
    <w:rsid w:val="00F469E6"/>
    <w:rsid w:val="00FE0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07"/>
  </w:style>
  <w:style w:type="paragraph" w:styleId="1">
    <w:name w:val="heading 1"/>
    <w:basedOn w:val="a"/>
    <w:link w:val="10"/>
    <w:uiPriority w:val="9"/>
    <w:qFormat/>
    <w:rsid w:val="00E212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212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12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2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12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1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1214"/>
    <w:rPr>
      <w:b/>
      <w:bCs/>
    </w:rPr>
  </w:style>
  <w:style w:type="table" w:styleId="a5">
    <w:name w:val="Table Grid"/>
    <w:basedOn w:val="a1"/>
    <w:uiPriority w:val="59"/>
    <w:rsid w:val="00932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1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4424</Words>
  <Characters>25219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</dc:creator>
  <cp:lastModifiedBy>pc-149</cp:lastModifiedBy>
  <cp:revision>2</cp:revision>
  <dcterms:created xsi:type="dcterms:W3CDTF">2026-09-22T07:36:00Z</dcterms:created>
  <dcterms:modified xsi:type="dcterms:W3CDTF">2026-09-22T07:36:00Z</dcterms:modified>
</cp:coreProperties>
</file>