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81"/>
        <w:tblW w:w="0" w:type="auto"/>
        <w:tblLook w:val="04A0" w:firstRow="1" w:lastRow="0" w:firstColumn="1" w:lastColumn="0" w:noHBand="0" w:noVBand="1"/>
      </w:tblPr>
      <w:tblGrid>
        <w:gridCol w:w="5043"/>
        <w:gridCol w:w="4312"/>
      </w:tblGrid>
      <w:tr w:rsidR="00163C47" w:rsidRPr="00460E60" w:rsidTr="001A3408">
        <w:trPr>
          <w:trHeight w:val="1702"/>
        </w:trPr>
        <w:tc>
          <w:tcPr>
            <w:tcW w:w="5637" w:type="dxa"/>
            <w:shd w:val="clear" w:color="auto" w:fill="auto"/>
          </w:tcPr>
          <w:p w:rsidR="00163C47" w:rsidRPr="00460E60" w:rsidRDefault="00163C47" w:rsidP="001A3408">
            <w:pPr>
              <w:widowControl w:val="0"/>
              <w:autoSpaceDE w:val="0"/>
              <w:autoSpaceDN w:val="0"/>
              <w:adjustRightInd w:val="0"/>
              <w:rPr>
                <w:rFonts w:cs="Courier New"/>
                <w:sz w:val="24"/>
                <w:szCs w:val="24"/>
                <w:lang w:eastAsia="ru-RU"/>
              </w:rPr>
            </w:pPr>
            <w:bookmarkStart w:id="0" w:name="_Toc424284826"/>
            <w:r w:rsidRPr="00460E60">
              <w:rPr>
                <w:rFonts w:cs="Courier New"/>
                <w:b/>
                <w:color w:val="FF0000"/>
                <w:sz w:val="24"/>
                <w:szCs w:val="24"/>
                <w:lang w:eastAsia="ru-RU"/>
              </w:rPr>
              <w:br w:type="page"/>
            </w:r>
            <w:r w:rsidRPr="00460E60">
              <w:rPr>
                <w:rFonts w:cs="Courier New"/>
                <w:sz w:val="24"/>
                <w:szCs w:val="24"/>
                <w:lang w:eastAsia="ru-RU"/>
              </w:rPr>
              <w:t xml:space="preserve">Принято: </w:t>
            </w:r>
          </w:p>
          <w:p w:rsidR="00163C47" w:rsidRPr="00460E60" w:rsidRDefault="00163C47" w:rsidP="001A3408">
            <w:pPr>
              <w:widowControl w:val="0"/>
              <w:autoSpaceDE w:val="0"/>
              <w:autoSpaceDN w:val="0"/>
              <w:adjustRightInd w:val="0"/>
              <w:rPr>
                <w:rFonts w:cs="Courier New"/>
                <w:sz w:val="24"/>
                <w:szCs w:val="24"/>
                <w:lang w:eastAsia="ru-RU"/>
              </w:rPr>
            </w:pPr>
            <w:r w:rsidRPr="00460E60">
              <w:rPr>
                <w:rFonts w:cs="Courier New"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163C47" w:rsidRPr="00460E60" w:rsidRDefault="00163C47" w:rsidP="001A3408">
            <w:pPr>
              <w:widowControl w:val="0"/>
              <w:autoSpaceDE w:val="0"/>
              <w:autoSpaceDN w:val="0"/>
              <w:adjustRightInd w:val="0"/>
              <w:rPr>
                <w:rFonts w:cs="Courier New"/>
                <w:sz w:val="24"/>
                <w:szCs w:val="24"/>
                <w:lang w:eastAsia="ru-RU"/>
              </w:rPr>
            </w:pPr>
            <w:r w:rsidRPr="00460E60">
              <w:rPr>
                <w:rFonts w:cs="Courier New"/>
                <w:sz w:val="24"/>
                <w:szCs w:val="24"/>
                <w:lang w:eastAsia="ru-RU"/>
              </w:rPr>
              <w:t>Протокол № 5 от 03.05.2024 г.</w:t>
            </w:r>
          </w:p>
        </w:tc>
        <w:tc>
          <w:tcPr>
            <w:tcW w:w="4502" w:type="dxa"/>
          </w:tcPr>
          <w:p w:rsidR="00163C47" w:rsidRPr="00460E60" w:rsidRDefault="00163C47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  <w:sz w:val="24"/>
                <w:szCs w:val="24"/>
                <w:lang w:eastAsia="ru-RU"/>
              </w:rPr>
            </w:pPr>
            <w:r w:rsidRPr="00460E60">
              <w:rPr>
                <w:rFonts w:cs="Courier New"/>
                <w:sz w:val="24"/>
                <w:szCs w:val="24"/>
                <w:lang w:eastAsia="ru-RU"/>
              </w:rPr>
              <w:t>Утверждено:</w:t>
            </w:r>
          </w:p>
          <w:p w:rsidR="00163C47" w:rsidRPr="00460E60" w:rsidRDefault="00163C47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  <w:sz w:val="24"/>
                <w:szCs w:val="24"/>
                <w:lang w:eastAsia="ru-RU"/>
              </w:rPr>
            </w:pPr>
            <w:r w:rsidRPr="00460E60">
              <w:rPr>
                <w:rFonts w:cs="Courier New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460E60">
              <w:rPr>
                <w:rFonts w:cs="Courier New"/>
                <w:sz w:val="24"/>
                <w:szCs w:val="24"/>
                <w:lang w:eastAsia="ru-RU"/>
              </w:rPr>
              <w:t>Красноключинская</w:t>
            </w:r>
            <w:proofErr w:type="spellEnd"/>
            <w:r w:rsidRPr="00460E60">
              <w:rPr>
                <w:rFonts w:cs="Courier New"/>
                <w:sz w:val="24"/>
                <w:szCs w:val="24"/>
                <w:lang w:eastAsia="ru-RU"/>
              </w:rPr>
              <w:t xml:space="preserve"> ООШ»</w:t>
            </w:r>
          </w:p>
          <w:p w:rsidR="00163C47" w:rsidRPr="00460E60" w:rsidRDefault="00163C47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  <w:sz w:val="24"/>
                <w:szCs w:val="24"/>
                <w:lang w:eastAsia="ru-RU"/>
              </w:rPr>
            </w:pPr>
            <w:proofErr w:type="spellStart"/>
            <w:r w:rsidRPr="00460E60">
              <w:rPr>
                <w:rFonts w:cs="Courier New"/>
                <w:sz w:val="24"/>
                <w:szCs w:val="24"/>
                <w:lang w:eastAsia="ru-RU"/>
              </w:rPr>
              <w:t>Сагалакова</w:t>
            </w:r>
            <w:proofErr w:type="spellEnd"/>
            <w:r w:rsidRPr="00460E60">
              <w:rPr>
                <w:rFonts w:cs="Courier New"/>
                <w:sz w:val="24"/>
                <w:szCs w:val="24"/>
                <w:lang w:eastAsia="ru-RU"/>
              </w:rPr>
              <w:t xml:space="preserve"> О.П.</w:t>
            </w:r>
          </w:p>
          <w:p w:rsidR="00163C47" w:rsidRPr="00460E60" w:rsidRDefault="00163C47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  <w:sz w:val="24"/>
                <w:szCs w:val="24"/>
                <w:lang w:eastAsia="ru-RU"/>
              </w:rPr>
            </w:pPr>
            <w:r w:rsidRPr="00460E60">
              <w:rPr>
                <w:rFonts w:cs="Courier New"/>
                <w:sz w:val="24"/>
                <w:szCs w:val="24"/>
                <w:lang w:eastAsia="ru-RU"/>
              </w:rPr>
              <w:t>Приказ № 161 от 03.05.2024 г.</w:t>
            </w:r>
          </w:p>
          <w:p w:rsidR="00163C47" w:rsidRPr="00460E60" w:rsidRDefault="00163C47" w:rsidP="001A3408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  <w:sz w:val="24"/>
                <w:szCs w:val="24"/>
                <w:lang w:eastAsia="ru-RU"/>
              </w:rPr>
            </w:pPr>
          </w:p>
        </w:tc>
      </w:tr>
    </w:tbl>
    <w:p w:rsidR="00FE66CC" w:rsidRPr="004B7BFD" w:rsidRDefault="00163C47" w:rsidP="00163C47">
      <w:pPr>
        <w:keepNext/>
        <w:keepLines/>
        <w:spacing w:before="480"/>
        <w:ind w:firstLine="0"/>
        <w:jc w:val="center"/>
        <w:outlineLvl w:val="0"/>
        <w:rPr>
          <w:rFonts w:cs="Times New Roman"/>
          <w:b/>
          <w:kern w:val="26"/>
          <w:sz w:val="24"/>
          <w:szCs w:val="24"/>
        </w:rPr>
      </w:pPr>
      <w:r>
        <w:rPr>
          <w:rFonts w:cs="Times New Roman"/>
          <w:b/>
          <w:kern w:val="26"/>
          <w:sz w:val="24"/>
          <w:szCs w:val="24"/>
        </w:rPr>
        <w:t xml:space="preserve">Положение </w:t>
      </w:r>
      <w:bookmarkStart w:id="1" w:name="_GoBack"/>
      <w:bookmarkEnd w:id="1"/>
      <w:r w:rsidR="00FE66CC" w:rsidRPr="004B7BFD">
        <w:rPr>
          <w:rFonts w:cs="Times New Roman"/>
          <w:b/>
          <w:kern w:val="26"/>
          <w:sz w:val="24"/>
          <w:szCs w:val="24"/>
        </w:rPr>
        <w:t>о комиссии по противодействию коррупции</w:t>
      </w:r>
      <w:bookmarkEnd w:id="0"/>
    </w:p>
    <w:p w:rsidR="00FE66CC" w:rsidRPr="004B7BFD" w:rsidRDefault="00FE66CC" w:rsidP="004B7BFD">
      <w:pPr>
        <w:pStyle w:val="a0"/>
        <w:keepNext/>
        <w:keepLines/>
        <w:numPr>
          <w:ilvl w:val="0"/>
          <w:numId w:val="8"/>
        </w:numPr>
        <w:spacing w:before="360" w:after="120" w:line="240" w:lineRule="auto"/>
        <w:ind w:left="357" w:hanging="357"/>
        <w:jc w:val="center"/>
        <w:outlineLvl w:val="1"/>
        <w:rPr>
          <w:b/>
          <w:sz w:val="24"/>
          <w:szCs w:val="24"/>
        </w:rPr>
      </w:pPr>
      <w:bookmarkStart w:id="2" w:name="_Toc424284827"/>
      <w:r w:rsidRPr="004B7BFD">
        <w:rPr>
          <w:b/>
          <w:sz w:val="24"/>
          <w:szCs w:val="24"/>
        </w:rPr>
        <w:t>Общие положения</w:t>
      </w:r>
      <w:bookmarkEnd w:id="2"/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 xml:space="preserve">Настоящее Положение о комиссии по противодействию коррупции </w:t>
      </w:r>
      <w:r w:rsidR="007E0786" w:rsidRPr="004B7BFD">
        <w:rPr>
          <w:sz w:val="24"/>
          <w:szCs w:val="24"/>
        </w:rPr>
        <w:t>Муниципального бюджетного образовательного учреждения «</w:t>
      </w:r>
      <w:proofErr w:type="spellStart"/>
      <w:r w:rsidR="007E0786" w:rsidRPr="004B7BFD">
        <w:rPr>
          <w:sz w:val="24"/>
          <w:szCs w:val="24"/>
        </w:rPr>
        <w:t>Красноключинская</w:t>
      </w:r>
      <w:proofErr w:type="spellEnd"/>
      <w:r w:rsidR="007E0786" w:rsidRPr="004B7BFD">
        <w:rPr>
          <w:sz w:val="24"/>
          <w:szCs w:val="24"/>
        </w:rPr>
        <w:t xml:space="preserve"> основная общеобразовательная школа» </w:t>
      </w:r>
      <w:r w:rsidRPr="004B7BFD">
        <w:rPr>
          <w:sz w:val="24"/>
          <w:szCs w:val="24"/>
        </w:rPr>
        <w:t>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bookmarkStart w:id="3" w:name="_Ref421189890"/>
      <w:r w:rsidRPr="004B7BFD">
        <w:rPr>
          <w:sz w:val="24"/>
          <w:szCs w:val="24"/>
        </w:rPr>
        <w:t>Комиссия образовывается в целях:</w:t>
      </w:r>
      <w:bookmarkEnd w:id="3"/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выявления причин и условий, способствующих возникновению и распространению коррупции;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</w:t>
      </w:r>
      <w:r w:rsidRPr="004B7BFD">
        <w:rPr>
          <w:rFonts w:cs="Times New Roman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4B7BFD">
        <w:rPr>
          <w:kern w:val="26"/>
          <w:sz w:val="24"/>
          <w:szCs w:val="24"/>
        </w:rPr>
        <w:t>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недопущения в организации возникновения причин и условий, порождающих коррупцию;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создания системы предупреждения коррупции в деятельности организации;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повышения эффективности функционирования организации за счет снижения рисков проявления коррупции;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предупреждения коррупционных правонарушений в организации;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 xml:space="preserve">Деятельность Комиссии осуществляется в соответствии с </w:t>
      </w:r>
      <w:hyperlink r:id="rId11" w:history="1">
        <w:r w:rsidRPr="004B7BFD">
          <w:rPr>
            <w:sz w:val="24"/>
            <w:szCs w:val="24"/>
          </w:rPr>
          <w:t>Конституцией</w:t>
        </w:r>
      </w:hyperlink>
      <w:r w:rsidRPr="004B7BFD">
        <w:rPr>
          <w:sz w:val="24"/>
          <w:szCs w:val="24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FE66CC" w:rsidRPr="004B7BFD" w:rsidRDefault="00FE66CC" w:rsidP="004B7BFD">
      <w:pPr>
        <w:pStyle w:val="a0"/>
        <w:keepNext/>
        <w:keepLines/>
        <w:numPr>
          <w:ilvl w:val="0"/>
          <w:numId w:val="8"/>
        </w:numPr>
        <w:spacing w:before="360" w:after="120" w:line="240" w:lineRule="auto"/>
        <w:ind w:left="0" w:firstLine="567"/>
        <w:jc w:val="center"/>
        <w:outlineLvl w:val="1"/>
        <w:rPr>
          <w:b/>
          <w:sz w:val="24"/>
          <w:szCs w:val="24"/>
        </w:rPr>
      </w:pPr>
      <w:bookmarkStart w:id="4" w:name="Par56"/>
      <w:bookmarkStart w:id="5" w:name="_Toc424284828"/>
      <w:bookmarkEnd w:id="4"/>
      <w:r w:rsidRPr="004B7BFD">
        <w:rPr>
          <w:b/>
          <w:sz w:val="24"/>
          <w:szCs w:val="24"/>
        </w:rPr>
        <w:t>Порядок образования комиссии</w:t>
      </w:r>
      <w:bookmarkEnd w:id="5"/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4B7BFD">
          <w:rPr>
            <w:sz w:val="24"/>
            <w:szCs w:val="24"/>
          </w:rPr>
          <w:t>пункте</w:t>
        </w:r>
      </w:hyperlink>
      <w:r w:rsidRPr="004B7BFD">
        <w:rPr>
          <w:sz w:val="24"/>
          <w:szCs w:val="24"/>
        </w:rPr>
        <w:t> </w:t>
      </w:r>
      <w:r w:rsidR="00613131" w:rsidRPr="004B7BFD">
        <w:rPr>
          <w:sz w:val="24"/>
          <w:szCs w:val="24"/>
        </w:rPr>
        <w:fldChar w:fldCharType="begin"/>
      </w:r>
      <w:r w:rsidR="00613131" w:rsidRPr="004B7BFD">
        <w:rPr>
          <w:sz w:val="24"/>
          <w:szCs w:val="24"/>
        </w:rPr>
        <w:instrText xml:space="preserve"> REF _Ref421189890 \r \h  \* MERGEFORMAT </w:instrText>
      </w:r>
      <w:r w:rsidR="00613131" w:rsidRPr="004B7BFD">
        <w:rPr>
          <w:sz w:val="24"/>
          <w:szCs w:val="24"/>
        </w:rPr>
      </w:r>
      <w:r w:rsidR="00613131" w:rsidRPr="004B7BFD">
        <w:rPr>
          <w:sz w:val="24"/>
          <w:szCs w:val="24"/>
        </w:rPr>
        <w:fldChar w:fldCharType="separate"/>
      </w:r>
      <w:r w:rsidR="0063048D" w:rsidRPr="004B7BFD">
        <w:rPr>
          <w:sz w:val="24"/>
          <w:szCs w:val="24"/>
        </w:rPr>
        <w:t>1.3</w:t>
      </w:r>
      <w:r w:rsidR="00613131" w:rsidRPr="004B7BFD">
        <w:rPr>
          <w:sz w:val="24"/>
          <w:szCs w:val="24"/>
        </w:rPr>
        <w:fldChar w:fldCharType="end"/>
      </w:r>
      <w:r w:rsidRPr="004B7BFD">
        <w:rPr>
          <w:sz w:val="24"/>
          <w:szCs w:val="24"/>
        </w:rPr>
        <w:t xml:space="preserve"> настоящего Положения о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Комиссия состоит из председателя, заместителей председателя, секретаря и членов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Председателем комиссии назначается ответственный за реализацию Антикоррупционной политики.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Состав комиссии утверждается локальным нормативным актом организации. В состав Комиссии включаются: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руководители структурных подразделений;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работники кадрового, юридического или иного подразделения организации, определяемые руководителем организации;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руководитель контрактной службы (контрактный управляющий) организации;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lastRenderedPageBreak/>
        <w:t>– представитель учредителя организации (по согласованию);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Один из членов комиссии назначается секретарем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По решению руководителя организации в состав комиссии включаются: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предста</w:t>
      </w:r>
      <w:r w:rsidR="00641179">
        <w:rPr>
          <w:kern w:val="26"/>
          <w:sz w:val="24"/>
          <w:szCs w:val="24"/>
        </w:rPr>
        <w:t xml:space="preserve">вители общественной организации, </w:t>
      </w:r>
      <w:r w:rsidRPr="004B7BFD">
        <w:rPr>
          <w:kern w:val="26"/>
          <w:sz w:val="24"/>
          <w:szCs w:val="24"/>
        </w:rPr>
        <w:t>созданной в организации;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представители профсоюзной организации, действующей в организации;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члены общественных советов, образованных в организации.</w:t>
      </w:r>
    </w:p>
    <w:p w:rsidR="00FE66CC" w:rsidRPr="004B7BFD" w:rsidRDefault="00FE66CC" w:rsidP="004B7BFD">
      <w:pPr>
        <w:pStyle w:val="a0"/>
        <w:keepNext/>
        <w:keepLines/>
        <w:numPr>
          <w:ilvl w:val="0"/>
          <w:numId w:val="8"/>
        </w:numPr>
        <w:spacing w:before="360" w:after="120" w:line="240" w:lineRule="auto"/>
        <w:ind w:left="0" w:firstLine="567"/>
        <w:jc w:val="center"/>
        <w:outlineLvl w:val="1"/>
        <w:rPr>
          <w:b/>
          <w:sz w:val="24"/>
          <w:szCs w:val="24"/>
        </w:rPr>
      </w:pPr>
      <w:bookmarkStart w:id="6" w:name="_Toc424284829"/>
      <w:r w:rsidRPr="004B7BFD">
        <w:rPr>
          <w:b/>
          <w:sz w:val="24"/>
          <w:szCs w:val="24"/>
        </w:rPr>
        <w:t>Полномочия Комиссии</w:t>
      </w:r>
      <w:bookmarkEnd w:id="6"/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Комиссия в пределах своих полномочий: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разрабатывает и координирует мероприятия по предупреждению коррупции в организации;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формирует перечень мероприятий для включения в план противодействия коррупции;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обеспечивает контроль за реализацией плана противодействия коррупции;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 xml:space="preserve">– 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4B7BFD">
        <w:rPr>
          <w:kern w:val="26"/>
          <w:sz w:val="24"/>
          <w:szCs w:val="24"/>
        </w:rPr>
        <w:t>коррупциогенности</w:t>
      </w:r>
      <w:proofErr w:type="spellEnd"/>
      <w:r w:rsidRPr="004B7BFD">
        <w:rPr>
          <w:kern w:val="26"/>
          <w:sz w:val="24"/>
          <w:szCs w:val="24"/>
        </w:rPr>
        <w:t>;</w:t>
      </w:r>
    </w:p>
    <w:p w:rsidR="00FE66CC" w:rsidRPr="004B7BFD" w:rsidRDefault="00FE66CC" w:rsidP="004B7BFD">
      <w:pPr>
        <w:widowControl w:val="0"/>
        <w:autoSpaceDE w:val="0"/>
        <w:autoSpaceDN w:val="0"/>
        <w:adjustRightInd w:val="0"/>
        <w:ind w:firstLine="567"/>
        <w:jc w:val="both"/>
        <w:rPr>
          <w:kern w:val="26"/>
          <w:sz w:val="24"/>
          <w:szCs w:val="24"/>
        </w:rPr>
      </w:pPr>
      <w:r w:rsidRPr="004B7BFD">
        <w:rPr>
          <w:kern w:val="26"/>
          <w:sz w:val="24"/>
          <w:szCs w:val="24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4B7BFD">
        <w:rPr>
          <w:rFonts w:cs="Times New Roman"/>
          <w:sz w:val="24"/>
          <w:szCs w:val="24"/>
        </w:rPr>
        <w:t xml:space="preserve">и информирует </w:t>
      </w:r>
      <w:r w:rsidRPr="004B7BFD">
        <w:rPr>
          <w:kern w:val="26"/>
          <w:sz w:val="24"/>
          <w:szCs w:val="24"/>
        </w:rPr>
        <w:t xml:space="preserve">руководителя организации </w:t>
      </w:r>
      <w:r w:rsidRPr="004B7BFD">
        <w:rPr>
          <w:rFonts w:cs="Times New Roman"/>
          <w:sz w:val="24"/>
          <w:szCs w:val="24"/>
        </w:rPr>
        <w:t>о результатах этой работы</w:t>
      </w:r>
      <w:r w:rsidRPr="004B7BFD">
        <w:rPr>
          <w:kern w:val="26"/>
          <w:sz w:val="24"/>
          <w:szCs w:val="24"/>
        </w:rPr>
        <w:t>;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FE66CC" w:rsidRPr="004B7BFD" w:rsidRDefault="00FE66CC" w:rsidP="004B7BFD">
      <w:pPr>
        <w:pStyle w:val="a0"/>
        <w:keepNext/>
        <w:keepLines/>
        <w:numPr>
          <w:ilvl w:val="0"/>
          <w:numId w:val="8"/>
        </w:numPr>
        <w:spacing w:before="360" w:after="120" w:line="240" w:lineRule="auto"/>
        <w:ind w:left="0" w:firstLine="567"/>
        <w:jc w:val="center"/>
        <w:outlineLvl w:val="1"/>
        <w:rPr>
          <w:b/>
          <w:sz w:val="24"/>
          <w:szCs w:val="24"/>
        </w:rPr>
      </w:pPr>
      <w:bookmarkStart w:id="7" w:name="_Toc424284830"/>
      <w:r w:rsidRPr="004B7BFD">
        <w:rPr>
          <w:b/>
          <w:sz w:val="24"/>
          <w:szCs w:val="24"/>
        </w:rPr>
        <w:t xml:space="preserve">Организация работы </w:t>
      </w:r>
      <w:r w:rsidR="00AB287B" w:rsidRPr="004B7BFD">
        <w:rPr>
          <w:b/>
          <w:sz w:val="24"/>
          <w:szCs w:val="24"/>
        </w:rPr>
        <w:t>К</w:t>
      </w:r>
      <w:r w:rsidRPr="004B7BFD">
        <w:rPr>
          <w:b/>
          <w:sz w:val="24"/>
          <w:szCs w:val="24"/>
        </w:rPr>
        <w:t>омиссии</w:t>
      </w:r>
      <w:bookmarkEnd w:id="7"/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Заседания Комиссии проводятся в соответствии с планом работы комиссии.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</w:t>
      </w:r>
      <w:r w:rsidRPr="004B7BFD">
        <w:rPr>
          <w:rFonts w:cs="Calibri"/>
          <w:sz w:val="24"/>
          <w:szCs w:val="24"/>
        </w:rPr>
        <w:t>с органами государственной власти, органами местного самоуправления, организациями, общественными объединениями, со средствами массовой информации</w:t>
      </w:r>
      <w:r w:rsidRPr="004B7BFD">
        <w:rPr>
          <w:sz w:val="24"/>
          <w:szCs w:val="24"/>
        </w:rPr>
        <w:t>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lastRenderedPageBreak/>
        <w:t>Решения комиссии принимаются простым большинством голосов присутствующих на заседании членов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Члены Комиссии при принятии решений обладают равными правами.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tabs>
          <w:tab w:val="clear" w:pos="567"/>
          <w:tab w:val="clear" w:pos="1276"/>
          <w:tab w:val="left" w:pos="1418"/>
        </w:tabs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При равенстве числа голосов голос председателя комиссии является решающим.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tabs>
          <w:tab w:val="clear" w:pos="567"/>
          <w:tab w:val="clear" w:pos="1276"/>
          <w:tab w:val="left" w:pos="1418"/>
        </w:tabs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tabs>
          <w:tab w:val="clear" w:pos="567"/>
          <w:tab w:val="clear" w:pos="1276"/>
          <w:tab w:val="left" w:pos="1418"/>
        </w:tabs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tabs>
          <w:tab w:val="clear" w:pos="567"/>
          <w:tab w:val="clear" w:pos="1276"/>
          <w:tab w:val="left" w:pos="1418"/>
        </w:tabs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FE66CC" w:rsidRPr="004B7BFD" w:rsidRDefault="00FE66CC" w:rsidP="004B7BFD">
      <w:pPr>
        <w:pStyle w:val="a0"/>
        <w:numPr>
          <w:ilvl w:val="1"/>
          <w:numId w:val="8"/>
        </w:numPr>
        <w:tabs>
          <w:tab w:val="clear" w:pos="567"/>
          <w:tab w:val="clear" w:pos="1276"/>
          <w:tab w:val="left" w:pos="1418"/>
        </w:tabs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 xml:space="preserve">Информация, полученная комиссией в ходе </w:t>
      </w:r>
      <w:r w:rsidR="00A9773A" w:rsidRPr="004B7BFD">
        <w:rPr>
          <w:sz w:val="24"/>
          <w:szCs w:val="24"/>
        </w:rPr>
        <w:t>ее работы</w:t>
      </w:r>
      <w:r w:rsidRPr="004B7BFD">
        <w:rPr>
          <w:sz w:val="24"/>
          <w:szCs w:val="24"/>
        </w:rPr>
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03C2B" w:rsidRPr="004B7BFD" w:rsidRDefault="00FE66CC" w:rsidP="00255996">
      <w:pPr>
        <w:pStyle w:val="a0"/>
        <w:numPr>
          <w:ilvl w:val="1"/>
          <w:numId w:val="8"/>
        </w:numPr>
        <w:tabs>
          <w:tab w:val="clear" w:pos="567"/>
          <w:tab w:val="clear" w:pos="1276"/>
          <w:tab w:val="left" w:pos="1418"/>
        </w:tabs>
        <w:spacing w:line="240" w:lineRule="auto"/>
        <w:ind w:left="0" w:firstLine="567"/>
        <w:rPr>
          <w:sz w:val="24"/>
          <w:szCs w:val="24"/>
        </w:rPr>
      </w:pPr>
      <w:r w:rsidRPr="004B7BFD">
        <w:rPr>
          <w:sz w:val="24"/>
          <w:szCs w:val="24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sectPr w:rsidR="00C03C2B" w:rsidRPr="004B7BFD" w:rsidSect="008D13F2">
      <w:headerReference w:type="even" r:id="rId12"/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ED1" w:rsidRDefault="006F4ED1" w:rsidP="007362B8">
      <w:r>
        <w:separator/>
      </w:r>
    </w:p>
  </w:endnote>
  <w:endnote w:type="continuationSeparator" w:id="0">
    <w:p w:rsidR="006F4ED1" w:rsidRDefault="006F4ED1" w:rsidP="0073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ED1" w:rsidRDefault="006F4ED1" w:rsidP="007362B8">
      <w:r>
        <w:separator/>
      </w:r>
    </w:p>
  </w:footnote>
  <w:footnote w:type="continuationSeparator" w:id="0">
    <w:p w:rsidR="006F4ED1" w:rsidRDefault="006F4ED1" w:rsidP="0073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676" w:rsidRDefault="00375676" w:rsidP="008D13F2">
    <w:pPr>
      <w:pStyle w:val="a6"/>
      <w:framePr w:wrap="around" w:vAnchor="text" w:hAnchor="margin" w:xAlign="center" w:y="1"/>
      <w:rPr>
        <w:rStyle w:val="afd"/>
        <w:rFonts w:eastAsiaTheme="majorEastAsia"/>
      </w:rPr>
    </w:pPr>
    <w:r>
      <w:rPr>
        <w:rStyle w:val="afd"/>
        <w:rFonts w:eastAsiaTheme="majorEastAsia"/>
      </w:rPr>
      <w:fldChar w:fldCharType="begin"/>
    </w:r>
    <w:r>
      <w:rPr>
        <w:rStyle w:val="afd"/>
        <w:rFonts w:eastAsiaTheme="majorEastAsia"/>
      </w:rPr>
      <w:instrText xml:space="preserve">PAGE  </w:instrText>
    </w:r>
    <w:r>
      <w:rPr>
        <w:rStyle w:val="afd"/>
        <w:rFonts w:eastAsiaTheme="majorEastAsia"/>
      </w:rPr>
      <w:fldChar w:fldCharType="separate"/>
    </w:r>
    <w:r>
      <w:rPr>
        <w:rStyle w:val="afd"/>
        <w:rFonts w:eastAsiaTheme="majorEastAsia"/>
        <w:noProof/>
      </w:rPr>
      <w:t>47</w:t>
    </w:r>
    <w:r>
      <w:rPr>
        <w:rStyle w:val="afd"/>
        <w:rFonts w:eastAsiaTheme="majorEastAsia"/>
      </w:rPr>
      <w:fldChar w:fldCharType="end"/>
    </w:r>
  </w:p>
  <w:p w:rsidR="00375676" w:rsidRDefault="0037567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676" w:rsidRPr="00636BBD" w:rsidRDefault="00375676" w:rsidP="00636BB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01A"/>
    <w:multiLevelType w:val="multilevel"/>
    <w:tmpl w:val="6422031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24E23"/>
    <w:multiLevelType w:val="hybridMultilevel"/>
    <w:tmpl w:val="ECF63B4A"/>
    <w:lvl w:ilvl="0" w:tplc="EDC423D2">
      <w:start w:val="1"/>
      <w:numFmt w:val="decimal"/>
      <w:pStyle w:val="a0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41CFB"/>
    <w:multiLevelType w:val="multilevel"/>
    <w:tmpl w:val="DF5C7A96"/>
    <w:numStyleLink w:val="a"/>
  </w:abstractNum>
  <w:abstractNum w:abstractNumId="13" w15:restartNumberingAfterBreak="0">
    <w:nsid w:val="374E59CF"/>
    <w:multiLevelType w:val="hybridMultilevel"/>
    <w:tmpl w:val="348E78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5587336"/>
    <w:multiLevelType w:val="multilevel"/>
    <w:tmpl w:val="2150454A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858" w:hanging="432"/>
      </w:pPr>
    </w:lvl>
    <w:lvl w:ilvl="2">
      <w:start w:val="1"/>
      <w:numFmt w:val="decimal"/>
      <w:pStyle w:val="30"/>
      <w:lvlText w:val="%1.%2.%3."/>
      <w:lvlJc w:val="left"/>
      <w:pPr>
        <w:ind w:left="1355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514035"/>
    <w:multiLevelType w:val="multilevel"/>
    <w:tmpl w:val="F7344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B1163FD"/>
    <w:multiLevelType w:val="multilevel"/>
    <w:tmpl w:val="5DDC46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39617B"/>
    <w:multiLevelType w:val="multilevel"/>
    <w:tmpl w:val="E49E3C5E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5" w15:restartNumberingAfterBreak="0">
    <w:nsid w:val="5BAB0B70"/>
    <w:multiLevelType w:val="multilevel"/>
    <w:tmpl w:val="E9C25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32176A2"/>
    <w:multiLevelType w:val="multilevel"/>
    <w:tmpl w:val="6778EB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8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2"/>
  </w:num>
  <w:num w:numId="10">
    <w:abstractNumId w:val="3"/>
  </w:num>
  <w:num w:numId="11">
    <w:abstractNumId w:val="9"/>
  </w:num>
  <w:num w:numId="12">
    <w:abstractNumId w:val="30"/>
  </w:num>
  <w:num w:numId="13">
    <w:abstractNumId w:val="1"/>
  </w:num>
  <w:num w:numId="14">
    <w:abstractNumId w:val="13"/>
  </w:num>
  <w:num w:numId="15">
    <w:abstractNumId w:val="21"/>
  </w:num>
  <w:num w:numId="16">
    <w:abstractNumId w:val="26"/>
  </w:num>
  <w:num w:numId="17">
    <w:abstractNumId w:val="11"/>
  </w:num>
  <w:num w:numId="18">
    <w:abstractNumId w:val="27"/>
  </w:num>
  <w:num w:numId="19">
    <w:abstractNumId w:val="31"/>
  </w:num>
  <w:num w:numId="20">
    <w:abstractNumId w:val="10"/>
  </w:num>
  <w:num w:numId="21">
    <w:abstractNumId w:val="16"/>
  </w:num>
  <w:num w:numId="22">
    <w:abstractNumId w:val="5"/>
  </w:num>
  <w:num w:numId="23">
    <w:abstractNumId w:val="20"/>
  </w:num>
  <w:num w:numId="24">
    <w:abstractNumId w:val="7"/>
  </w:num>
  <w:num w:numId="25">
    <w:abstractNumId w:val="14"/>
  </w:num>
  <w:num w:numId="26">
    <w:abstractNumId w:val="6"/>
  </w:num>
  <w:num w:numId="27">
    <w:abstractNumId w:val="19"/>
  </w:num>
  <w:num w:numId="28">
    <w:abstractNumId w:val="28"/>
  </w:num>
  <w:num w:numId="29">
    <w:abstractNumId w:val="29"/>
  </w:num>
  <w:num w:numId="30">
    <w:abstractNumId w:val="25"/>
  </w:num>
  <w:num w:numId="31">
    <w:abstractNumId w:val="23"/>
  </w:num>
  <w:num w:numId="32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B8"/>
    <w:rsid w:val="00011EB9"/>
    <w:rsid w:val="000132B8"/>
    <w:rsid w:val="0001697C"/>
    <w:rsid w:val="000331EC"/>
    <w:rsid w:val="00033F78"/>
    <w:rsid w:val="000373A4"/>
    <w:rsid w:val="00040691"/>
    <w:rsid w:val="00045D4A"/>
    <w:rsid w:val="00053A8A"/>
    <w:rsid w:val="00057991"/>
    <w:rsid w:val="00084656"/>
    <w:rsid w:val="00094C59"/>
    <w:rsid w:val="000A3404"/>
    <w:rsid w:val="000B1D2C"/>
    <w:rsid w:val="000C752A"/>
    <w:rsid w:val="000D5B05"/>
    <w:rsid w:val="000E44BF"/>
    <w:rsid w:val="000E7F7B"/>
    <w:rsid w:val="000F12EB"/>
    <w:rsid w:val="000F2FD2"/>
    <w:rsid w:val="001004E4"/>
    <w:rsid w:val="001032DF"/>
    <w:rsid w:val="001120C1"/>
    <w:rsid w:val="00112347"/>
    <w:rsid w:val="00124DB6"/>
    <w:rsid w:val="0016265E"/>
    <w:rsid w:val="0016357D"/>
    <w:rsid w:val="00163C47"/>
    <w:rsid w:val="001657C7"/>
    <w:rsid w:val="00173AD2"/>
    <w:rsid w:val="0018340F"/>
    <w:rsid w:val="00187F13"/>
    <w:rsid w:val="0019138A"/>
    <w:rsid w:val="00192EE0"/>
    <w:rsid w:val="001A2297"/>
    <w:rsid w:val="001B2ED9"/>
    <w:rsid w:val="001C1734"/>
    <w:rsid w:val="001C5679"/>
    <w:rsid w:val="001C6844"/>
    <w:rsid w:val="001F094F"/>
    <w:rsid w:val="001F0C13"/>
    <w:rsid w:val="001F14B3"/>
    <w:rsid w:val="001F5597"/>
    <w:rsid w:val="001F59BD"/>
    <w:rsid w:val="00205F7C"/>
    <w:rsid w:val="00210F31"/>
    <w:rsid w:val="002207AD"/>
    <w:rsid w:val="00232616"/>
    <w:rsid w:val="002370FC"/>
    <w:rsid w:val="002502DE"/>
    <w:rsid w:val="00253BA5"/>
    <w:rsid w:val="002569C5"/>
    <w:rsid w:val="00260844"/>
    <w:rsid w:val="00267EDC"/>
    <w:rsid w:val="002733C7"/>
    <w:rsid w:val="00277D98"/>
    <w:rsid w:val="00280CA3"/>
    <w:rsid w:val="00286A13"/>
    <w:rsid w:val="002A037A"/>
    <w:rsid w:val="002A4D59"/>
    <w:rsid w:val="002B049B"/>
    <w:rsid w:val="002B5379"/>
    <w:rsid w:val="002B60C0"/>
    <w:rsid w:val="002C3292"/>
    <w:rsid w:val="002C4E35"/>
    <w:rsid w:val="002C6D6A"/>
    <w:rsid w:val="002D7431"/>
    <w:rsid w:val="002E7E98"/>
    <w:rsid w:val="0030431D"/>
    <w:rsid w:val="00306323"/>
    <w:rsid w:val="00307236"/>
    <w:rsid w:val="00311469"/>
    <w:rsid w:val="003226FE"/>
    <w:rsid w:val="00323DEA"/>
    <w:rsid w:val="00324958"/>
    <w:rsid w:val="00344129"/>
    <w:rsid w:val="0035099A"/>
    <w:rsid w:val="003512C8"/>
    <w:rsid w:val="00352300"/>
    <w:rsid w:val="00352B82"/>
    <w:rsid w:val="00353C4C"/>
    <w:rsid w:val="0036066A"/>
    <w:rsid w:val="00360E20"/>
    <w:rsid w:val="003625E4"/>
    <w:rsid w:val="00366097"/>
    <w:rsid w:val="00375676"/>
    <w:rsid w:val="0038123E"/>
    <w:rsid w:val="00384F07"/>
    <w:rsid w:val="0039230E"/>
    <w:rsid w:val="00393F7E"/>
    <w:rsid w:val="00397D36"/>
    <w:rsid w:val="003A20E3"/>
    <w:rsid w:val="003B71B1"/>
    <w:rsid w:val="003C0107"/>
    <w:rsid w:val="003C1B2F"/>
    <w:rsid w:val="003C45F2"/>
    <w:rsid w:val="003D7446"/>
    <w:rsid w:val="003E220E"/>
    <w:rsid w:val="003E46B2"/>
    <w:rsid w:val="003E5693"/>
    <w:rsid w:val="003F0D42"/>
    <w:rsid w:val="003F2113"/>
    <w:rsid w:val="003F2D1A"/>
    <w:rsid w:val="003F305E"/>
    <w:rsid w:val="00401F11"/>
    <w:rsid w:val="00421756"/>
    <w:rsid w:val="00424754"/>
    <w:rsid w:val="00433C80"/>
    <w:rsid w:val="00437D9B"/>
    <w:rsid w:val="00441886"/>
    <w:rsid w:val="00441963"/>
    <w:rsid w:val="00446360"/>
    <w:rsid w:val="00446A9E"/>
    <w:rsid w:val="00447AC4"/>
    <w:rsid w:val="00455F19"/>
    <w:rsid w:val="00465FF1"/>
    <w:rsid w:val="0046792D"/>
    <w:rsid w:val="00471012"/>
    <w:rsid w:val="0047257E"/>
    <w:rsid w:val="00473DC6"/>
    <w:rsid w:val="0047643A"/>
    <w:rsid w:val="00477F5C"/>
    <w:rsid w:val="00493C5B"/>
    <w:rsid w:val="004B169E"/>
    <w:rsid w:val="004B340D"/>
    <w:rsid w:val="004B6A56"/>
    <w:rsid w:val="004B7BFD"/>
    <w:rsid w:val="004C1001"/>
    <w:rsid w:val="004C5CC6"/>
    <w:rsid w:val="004D65E5"/>
    <w:rsid w:val="004E10CE"/>
    <w:rsid w:val="004E1534"/>
    <w:rsid w:val="004E3F67"/>
    <w:rsid w:val="004E5CFB"/>
    <w:rsid w:val="004F4A60"/>
    <w:rsid w:val="004F7721"/>
    <w:rsid w:val="0050437D"/>
    <w:rsid w:val="00510A89"/>
    <w:rsid w:val="0051332C"/>
    <w:rsid w:val="0051494A"/>
    <w:rsid w:val="0052212A"/>
    <w:rsid w:val="005243A1"/>
    <w:rsid w:val="00526162"/>
    <w:rsid w:val="00527953"/>
    <w:rsid w:val="00531607"/>
    <w:rsid w:val="0053638B"/>
    <w:rsid w:val="00543379"/>
    <w:rsid w:val="0055150A"/>
    <w:rsid w:val="0056006E"/>
    <w:rsid w:val="00577F4D"/>
    <w:rsid w:val="00584175"/>
    <w:rsid w:val="0059433A"/>
    <w:rsid w:val="005B0B1E"/>
    <w:rsid w:val="005B3454"/>
    <w:rsid w:val="005C1F41"/>
    <w:rsid w:val="005C2EE9"/>
    <w:rsid w:val="005D32FB"/>
    <w:rsid w:val="005D7D24"/>
    <w:rsid w:val="005E4708"/>
    <w:rsid w:val="005E5BFC"/>
    <w:rsid w:val="005F5FEC"/>
    <w:rsid w:val="00613131"/>
    <w:rsid w:val="0063048D"/>
    <w:rsid w:val="006343E0"/>
    <w:rsid w:val="00636BBD"/>
    <w:rsid w:val="00637049"/>
    <w:rsid w:val="00641179"/>
    <w:rsid w:val="006535B5"/>
    <w:rsid w:val="00672A6A"/>
    <w:rsid w:val="006743E5"/>
    <w:rsid w:val="0068169F"/>
    <w:rsid w:val="006824EB"/>
    <w:rsid w:val="0069720B"/>
    <w:rsid w:val="006A3264"/>
    <w:rsid w:val="006B4407"/>
    <w:rsid w:val="006B4B6B"/>
    <w:rsid w:val="006B7BEF"/>
    <w:rsid w:val="006C01D4"/>
    <w:rsid w:val="006C454B"/>
    <w:rsid w:val="006C55D0"/>
    <w:rsid w:val="006D40CF"/>
    <w:rsid w:val="006E23B0"/>
    <w:rsid w:val="006F0AB6"/>
    <w:rsid w:val="006F2CF7"/>
    <w:rsid w:val="006F4ED1"/>
    <w:rsid w:val="00704358"/>
    <w:rsid w:val="00706978"/>
    <w:rsid w:val="0071355D"/>
    <w:rsid w:val="00716D51"/>
    <w:rsid w:val="00720EB0"/>
    <w:rsid w:val="0073119A"/>
    <w:rsid w:val="007340C7"/>
    <w:rsid w:val="007362B8"/>
    <w:rsid w:val="007364A3"/>
    <w:rsid w:val="00752817"/>
    <w:rsid w:val="00756FF5"/>
    <w:rsid w:val="0076578F"/>
    <w:rsid w:val="007714DF"/>
    <w:rsid w:val="00773010"/>
    <w:rsid w:val="00774378"/>
    <w:rsid w:val="00775B1A"/>
    <w:rsid w:val="007902A2"/>
    <w:rsid w:val="00796F85"/>
    <w:rsid w:val="007B0064"/>
    <w:rsid w:val="007B1994"/>
    <w:rsid w:val="007B1C9A"/>
    <w:rsid w:val="007B7415"/>
    <w:rsid w:val="007C5D47"/>
    <w:rsid w:val="007C62C8"/>
    <w:rsid w:val="007E0786"/>
    <w:rsid w:val="008042C5"/>
    <w:rsid w:val="008110BD"/>
    <w:rsid w:val="00825055"/>
    <w:rsid w:val="00830893"/>
    <w:rsid w:val="008411AF"/>
    <w:rsid w:val="00843B19"/>
    <w:rsid w:val="00850F8C"/>
    <w:rsid w:val="00882CD0"/>
    <w:rsid w:val="008859D8"/>
    <w:rsid w:val="00896B39"/>
    <w:rsid w:val="00897918"/>
    <w:rsid w:val="008A2937"/>
    <w:rsid w:val="008A3C74"/>
    <w:rsid w:val="008A6453"/>
    <w:rsid w:val="008B38DF"/>
    <w:rsid w:val="008C468D"/>
    <w:rsid w:val="008C5A67"/>
    <w:rsid w:val="008D13F2"/>
    <w:rsid w:val="008D16C7"/>
    <w:rsid w:val="008D49B6"/>
    <w:rsid w:val="008D7731"/>
    <w:rsid w:val="008E098A"/>
    <w:rsid w:val="008E3345"/>
    <w:rsid w:val="008E46B4"/>
    <w:rsid w:val="008F766E"/>
    <w:rsid w:val="009055E6"/>
    <w:rsid w:val="009167C0"/>
    <w:rsid w:val="00926FBD"/>
    <w:rsid w:val="00940B02"/>
    <w:rsid w:val="009517CE"/>
    <w:rsid w:val="00953E7B"/>
    <w:rsid w:val="00956D34"/>
    <w:rsid w:val="00965282"/>
    <w:rsid w:val="00981AE0"/>
    <w:rsid w:val="00981E0E"/>
    <w:rsid w:val="009846A7"/>
    <w:rsid w:val="00984EA4"/>
    <w:rsid w:val="00985540"/>
    <w:rsid w:val="0099362E"/>
    <w:rsid w:val="009936F6"/>
    <w:rsid w:val="009B18BE"/>
    <w:rsid w:val="009B5615"/>
    <w:rsid w:val="009C2A45"/>
    <w:rsid w:val="009E78CC"/>
    <w:rsid w:val="009F6140"/>
    <w:rsid w:val="009F764C"/>
    <w:rsid w:val="00A0549B"/>
    <w:rsid w:val="00A15213"/>
    <w:rsid w:val="00A16E64"/>
    <w:rsid w:val="00A205DF"/>
    <w:rsid w:val="00A2603F"/>
    <w:rsid w:val="00A4244A"/>
    <w:rsid w:val="00A5269A"/>
    <w:rsid w:val="00A5519A"/>
    <w:rsid w:val="00A60585"/>
    <w:rsid w:val="00A62129"/>
    <w:rsid w:val="00A644F8"/>
    <w:rsid w:val="00A67DF3"/>
    <w:rsid w:val="00A703A7"/>
    <w:rsid w:val="00A7148D"/>
    <w:rsid w:val="00A751B9"/>
    <w:rsid w:val="00A85136"/>
    <w:rsid w:val="00A86CAC"/>
    <w:rsid w:val="00A87042"/>
    <w:rsid w:val="00A910AF"/>
    <w:rsid w:val="00A9773A"/>
    <w:rsid w:val="00AB287B"/>
    <w:rsid w:val="00AC67EE"/>
    <w:rsid w:val="00AE2367"/>
    <w:rsid w:val="00AF1E6B"/>
    <w:rsid w:val="00AF236E"/>
    <w:rsid w:val="00AF441B"/>
    <w:rsid w:val="00AF58D1"/>
    <w:rsid w:val="00B00F7D"/>
    <w:rsid w:val="00B0725A"/>
    <w:rsid w:val="00B100C0"/>
    <w:rsid w:val="00B17599"/>
    <w:rsid w:val="00B23B61"/>
    <w:rsid w:val="00B37A71"/>
    <w:rsid w:val="00B41EE0"/>
    <w:rsid w:val="00B46704"/>
    <w:rsid w:val="00B50E60"/>
    <w:rsid w:val="00B50E83"/>
    <w:rsid w:val="00B50E85"/>
    <w:rsid w:val="00B51512"/>
    <w:rsid w:val="00B51AA4"/>
    <w:rsid w:val="00B52E6F"/>
    <w:rsid w:val="00B65B28"/>
    <w:rsid w:val="00B65DEA"/>
    <w:rsid w:val="00B92783"/>
    <w:rsid w:val="00BA72B0"/>
    <w:rsid w:val="00BB5A3A"/>
    <w:rsid w:val="00BC1C32"/>
    <w:rsid w:val="00BC238B"/>
    <w:rsid w:val="00BD02D9"/>
    <w:rsid w:val="00BD358C"/>
    <w:rsid w:val="00BD3ED0"/>
    <w:rsid w:val="00BD583D"/>
    <w:rsid w:val="00BE70AA"/>
    <w:rsid w:val="00BF6FA9"/>
    <w:rsid w:val="00C03C2B"/>
    <w:rsid w:val="00C04D88"/>
    <w:rsid w:val="00C0519B"/>
    <w:rsid w:val="00C149D4"/>
    <w:rsid w:val="00C22171"/>
    <w:rsid w:val="00C22992"/>
    <w:rsid w:val="00C4241F"/>
    <w:rsid w:val="00C44FFF"/>
    <w:rsid w:val="00C54885"/>
    <w:rsid w:val="00C55171"/>
    <w:rsid w:val="00C56A59"/>
    <w:rsid w:val="00C61BAE"/>
    <w:rsid w:val="00C64181"/>
    <w:rsid w:val="00C70AEA"/>
    <w:rsid w:val="00C727CC"/>
    <w:rsid w:val="00C83825"/>
    <w:rsid w:val="00C8664A"/>
    <w:rsid w:val="00C95643"/>
    <w:rsid w:val="00CA030D"/>
    <w:rsid w:val="00CA4DB7"/>
    <w:rsid w:val="00CA5E5D"/>
    <w:rsid w:val="00CB0555"/>
    <w:rsid w:val="00CB348B"/>
    <w:rsid w:val="00CC1086"/>
    <w:rsid w:val="00CE17F0"/>
    <w:rsid w:val="00CE4E9A"/>
    <w:rsid w:val="00CE5ECE"/>
    <w:rsid w:val="00CF6789"/>
    <w:rsid w:val="00D05188"/>
    <w:rsid w:val="00D07943"/>
    <w:rsid w:val="00D108B3"/>
    <w:rsid w:val="00D31CD7"/>
    <w:rsid w:val="00D35DCC"/>
    <w:rsid w:val="00D40EF1"/>
    <w:rsid w:val="00D53BB2"/>
    <w:rsid w:val="00D61451"/>
    <w:rsid w:val="00D80088"/>
    <w:rsid w:val="00D84CC6"/>
    <w:rsid w:val="00D87431"/>
    <w:rsid w:val="00D9159C"/>
    <w:rsid w:val="00D94A24"/>
    <w:rsid w:val="00D96AFB"/>
    <w:rsid w:val="00DA776E"/>
    <w:rsid w:val="00DB23FB"/>
    <w:rsid w:val="00DB479E"/>
    <w:rsid w:val="00DC2BE6"/>
    <w:rsid w:val="00DC3F54"/>
    <w:rsid w:val="00DD2089"/>
    <w:rsid w:val="00DD3F80"/>
    <w:rsid w:val="00DD4E03"/>
    <w:rsid w:val="00DD5F9F"/>
    <w:rsid w:val="00DD7821"/>
    <w:rsid w:val="00DD7DA7"/>
    <w:rsid w:val="00DE23B5"/>
    <w:rsid w:val="00E024C5"/>
    <w:rsid w:val="00E10920"/>
    <w:rsid w:val="00E1370E"/>
    <w:rsid w:val="00E139FB"/>
    <w:rsid w:val="00E15896"/>
    <w:rsid w:val="00E21CD8"/>
    <w:rsid w:val="00E23218"/>
    <w:rsid w:val="00E25975"/>
    <w:rsid w:val="00E43825"/>
    <w:rsid w:val="00E476A2"/>
    <w:rsid w:val="00E55485"/>
    <w:rsid w:val="00E6059D"/>
    <w:rsid w:val="00E648DA"/>
    <w:rsid w:val="00E771AD"/>
    <w:rsid w:val="00E7773A"/>
    <w:rsid w:val="00E80F19"/>
    <w:rsid w:val="00E84851"/>
    <w:rsid w:val="00E9201F"/>
    <w:rsid w:val="00E971E9"/>
    <w:rsid w:val="00EA080A"/>
    <w:rsid w:val="00EA2965"/>
    <w:rsid w:val="00EA5DEA"/>
    <w:rsid w:val="00EA73D4"/>
    <w:rsid w:val="00EA7E5A"/>
    <w:rsid w:val="00EB00EC"/>
    <w:rsid w:val="00EB32B0"/>
    <w:rsid w:val="00EB4F21"/>
    <w:rsid w:val="00EC1FE9"/>
    <w:rsid w:val="00ED1789"/>
    <w:rsid w:val="00EE699D"/>
    <w:rsid w:val="00EE742D"/>
    <w:rsid w:val="00EF45AC"/>
    <w:rsid w:val="00EF4E99"/>
    <w:rsid w:val="00EF6969"/>
    <w:rsid w:val="00F01839"/>
    <w:rsid w:val="00F03709"/>
    <w:rsid w:val="00F06557"/>
    <w:rsid w:val="00F06F34"/>
    <w:rsid w:val="00F13223"/>
    <w:rsid w:val="00F259B3"/>
    <w:rsid w:val="00F365B9"/>
    <w:rsid w:val="00F37B05"/>
    <w:rsid w:val="00F41DBB"/>
    <w:rsid w:val="00F56E96"/>
    <w:rsid w:val="00F725FE"/>
    <w:rsid w:val="00F76BED"/>
    <w:rsid w:val="00F77C75"/>
    <w:rsid w:val="00F81B12"/>
    <w:rsid w:val="00F848C7"/>
    <w:rsid w:val="00F93F21"/>
    <w:rsid w:val="00F96DA1"/>
    <w:rsid w:val="00F96E01"/>
    <w:rsid w:val="00FA3CA9"/>
    <w:rsid w:val="00FA612F"/>
    <w:rsid w:val="00FA795A"/>
    <w:rsid w:val="00FB44E3"/>
    <w:rsid w:val="00FB7714"/>
    <w:rsid w:val="00FC5BF5"/>
    <w:rsid w:val="00FE19CC"/>
    <w:rsid w:val="00FE358F"/>
    <w:rsid w:val="00FE66CC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BEF7"/>
  <w15:docId w15:val="{AB9B6317-6EF9-47A6-88B4-9CD0F25D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7148D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1"/>
    <w:next w:val="a1"/>
    <w:link w:val="11"/>
    <w:qFormat/>
    <w:rsid w:val="007362B8"/>
    <w:pPr>
      <w:keepNext/>
      <w:keepLines/>
      <w:numPr>
        <w:numId w:val="3"/>
      </w:numPr>
      <w:spacing w:before="240" w:after="120"/>
      <w:jc w:val="center"/>
      <w:outlineLvl w:val="0"/>
    </w:pPr>
    <w:rPr>
      <w:rFonts w:cs="Times New Roman"/>
      <w:b/>
      <w:bCs/>
      <w:kern w:val="28"/>
      <w:szCs w:val="48"/>
      <w:lang w:eastAsia="ru-RU"/>
    </w:rPr>
  </w:style>
  <w:style w:type="paragraph" w:styleId="20">
    <w:name w:val="heading 2"/>
    <w:basedOn w:val="a1"/>
    <w:next w:val="a1"/>
    <w:link w:val="21"/>
    <w:autoRedefine/>
    <w:uiPriority w:val="9"/>
    <w:unhideWhenUsed/>
    <w:qFormat/>
    <w:rsid w:val="007362B8"/>
    <w:pPr>
      <w:keepNext/>
      <w:keepLines/>
      <w:tabs>
        <w:tab w:val="left" w:pos="1276"/>
      </w:tabs>
      <w:spacing w:before="240" w:after="120"/>
      <w:ind w:firstLine="0"/>
      <w:jc w:val="center"/>
      <w:outlineLvl w:val="1"/>
    </w:pPr>
    <w:rPr>
      <w:rFonts w:eastAsiaTheme="majorEastAsia" w:cstheme="majorBidi"/>
      <w:b/>
      <w:bCs/>
      <w:kern w:val="28"/>
      <w:szCs w:val="26"/>
    </w:rPr>
  </w:style>
  <w:style w:type="paragraph" w:styleId="3">
    <w:name w:val="heading 3"/>
    <w:basedOn w:val="a1"/>
    <w:next w:val="a1"/>
    <w:link w:val="31"/>
    <w:autoRedefine/>
    <w:uiPriority w:val="9"/>
    <w:unhideWhenUsed/>
    <w:qFormat/>
    <w:rsid w:val="007362B8"/>
    <w:pPr>
      <w:keepNext/>
      <w:keepLines/>
      <w:numPr>
        <w:numId w:val="1"/>
      </w:numPr>
      <w:spacing w:before="120" w:after="120"/>
      <w:jc w:val="center"/>
      <w:outlineLvl w:val="2"/>
    </w:pPr>
    <w:rPr>
      <w:rFonts w:eastAsiaTheme="majorEastAsia" w:cstheme="majorBid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rsid w:val="007362B8"/>
    <w:rPr>
      <w:rFonts w:ascii="Times New Roman" w:eastAsia="Times New Roman" w:hAnsi="Times New Roman" w:cs="Times New Roman"/>
      <w:b/>
      <w:bCs/>
      <w:kern w:val="28"/>
      <w:sz w:val="28"/>
      <w:szCs w:val="48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7362B8"/>
    <w:rPr>
      <w:rFonts w:ascii="Times New Roman" w:eastAsiaTheme="majorEastAsia" w:hAnsi="Times New Roman" w:cstheme="majorBidi"/>
      <w:b/>
      <w:bCs/>
      <w:kern w:val="28"/>
      <w:sz w:val="28"/>
      <w:szCs w:val="26"/>
    </w:rPr>
  </w:style>
  <w:style w:type="character" w:customStyle="1" w:styleId="31">
    <w:name w:val="Заголовок 3 Знак"/>
    <w:basedOn w:val="a2"/>
    <w:link w:val="3"/>
    <w:uiPriority w:val="9"/>
    <w:rsid w:val="007362B8"/>
    <w:rPr>
      <w:rFonts w:ascii="Times New Roman" w:eastAsiaTheme="majorEastAsia" w:hAnsi="Times New Roman" w:cstheme="majorBidi"/>
      <w:b/>
      <w:bCs/>
      <w:sz w:val="28"/>
    </w:rPr>
  </w:style>
  <w:style w:type="table" w:styleId="a5">
    <w:name w:val="Table Grid"/>
    <w:basedOn w:val="a3"/>
    <w:uiPriority w:val="39"/>
    <w:rsid w:val="007362B8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1"/>
    <w:link w:val="a7"/>
    <w:uiPriority w:val="99"/>
    <w:rsid w:val="00736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8">
    <w:name w:val="footer"/>
    <w:basedOn w:val="a1"/>
    <w:link w:val="a9"/>
    <w:uiPriority w:val="99"/>
    <w:unhideWhenUsed/>
    <w:rsid w:val="00736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a">
    <w:name w:val="List Paragraph"/>
    <w:basedOn w:val="a1"/>
    <w:uiPriority w:val="34"/>
    <w:qFormat/>
    <w:rsid w:val="007362B8"/>
    <w:pPr>
      <w:ind w:left="720"/>
      <w:contextualSpacing/>
    </w:pPr>
  </w:style>
  <w:style w:type="paragraph" w:styleId="ab">
    <w:name w:val="Body Text"/>
    <w:basedOn w:val="a1"/>
    <w:link w:val="ac"/>
    <w:unhideWhenUsed/>
    <w:rsid w:val="007362B8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7362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Основной текст Знак1"/>
    <w:basedOn w:val="a2"/>
    <w:semiHidden/>
    <w:locked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styleId="ad">
    <w:name w:val="footnote text"/>
    <w:basedOn w:val="a1"/>
    <w:link w:val="ae"/>
    <w:uiPriority w:val="99"/>
    <w:semiHidden/>
    <w:unhideWhenUsed/>
    <w:rsid w:val="007362B8"/>
    <w:rPr>
      <w:sz w:val="20"/>
      <w:szCs w:val="20"/>
    </w:rPr>
  </w:style>
  <w:style w:type="character" w:customStyle="1" w:styleId="ae">
    <w:name w:val="Текст сноски Знак"/>
    <w:basedOn w:val="a2"/>
    <w:link w:val="ad"/>
    <w:uiPriority w:val="99"/>
    <w:semiHidden/>
    <w:rsid w:val="007362B8"/>
    <w:rPr>
      <w:rFonts w:ascii="Times New Roman" w:eastAsia="Times New Roman" w:hAnsi="Times New Roman" w:cs="Calibri"/>
      <w:sz w:val="20"/>
      <w:szCs w:val="20"/>
    </w:rPr>
  </w:style>
  <w:style w:type="character" w:styleId="af">
    <w:name w:val="footnote reference"/>
    <w:basedOn w:val="a2"/>
    <w:uiPriority w:val="99"/>
    <w:semiHidden/>
    <w:unhideWhenUsed/>
    <w:rsid w:val="007362B8"/>
    <w:rPr>
      <w:vertAlign w:val="superscript"/>
    </w:rPr>
  </w:style>
  <w:style w:type="paragraph" w:styleId="22">
    <w:name w:val="Body Text Indent 2"/>
    <w:basedOn w:val="a1"/>
    <w:link w:val="23"/>
    <w:semiHidden/>
    <w:unhideWhenUsed/>
    <w:rsid w:val="007362B8"/>
    <w:pPr>
      <w:spacing w:after="120" w:line="480" w:lineRule="auto"/>
      <w:ind w:left="283" w:firstLine="0"/>
    </w:pPr>
    <w:rPr>
      <w:rFonts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2"/>
    <w:link w:val="22"/>
    <w:semiHidden/>
    <w:rsid w:val="0073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62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362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a">
    <w:name w:val="Разделы Подразделы"/>
    <w:uiPriority w:val="99"/>
    <w:rsid w:val="007362B8"/>
    <w:pPr>
      <w:numPr>
        <w:numId w:val="2"/>
      </w:numPr>
    </w:pPr>
  </w:style>
  <w:style w:type="paragraph" w:styleId="af0">
    <w:name w:val="Body Text Indent"/>
    <w:basedOn w:val="a1"/>
    <w:link w:val="af1"/>
    <w:semiHidden/>
    <w:rsid w:val="007362B8"/>
    <w:pPr>
      <w:widowControl w:val="0"/>
      <w:autoSpaceDE w:val="0"/>
      <w:autoSpaceDN w:val="0"/>
      <w:adjustRightInd w:val="0"/>
      <w:spacing w:after="120"/>
      <w:ind w:left="283"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2"/>
    <w:link w:val="af0"/>
    <w:semiHidden/>
    <w:rsid w:val="007362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Hyperlink"/>
    <w:basedOn w:val="a2"/>
    <w:uiPriority w:val="99"/>
    <w:unhideWhenUsed/>
    <w:rsid w:val="00AF236E"/>
    <w:rPr>
      <w:color w:val="0000FF" w:themeColor="hyperlink"/>
      <w:u w:val="single"/>
    </w:rPr>
  </w:style>
  <w:style w:type="character" w:styleId="af3">
    <w:name w:val="FollowedHyperlink"/>
    <w:basedOn w:val="a2"/>
    <w:uiPriority w:val="99"/>
    <w:semiHidden/>
    <w:unhideWhenUsed/>
    <w:rsid w:val="00D07943"/>
    <w:rPr>
      <w:color w:val="800080" w:themeColor="followedHyperlink"/>
      <w:u w:val="single"/>
    </w:rPr>
  </w:style>
  <w:style w:type="character" w:styleId="af4">
    <w:name w:val="Strong"/>
    <w:basedOn w:val="a2"/>
    <w:uiPriority w:val="22"/>
    <w:qFormat/>
    <w:rsid w:val="00D07943"/>
    <w:rPr>
      <w:b/>
      <w:bCs/>
    </w:rPr>
  </w:style>
  <w:style w:type="paragraph" w:customStyle="1" w:styleId="13">
    <w:name w:val="Абзац списка1"/>
    <w:basedOn w:val="a1"/>
    <w:rsid w:val="00BA72B0"/>
    <w:pPr>
      <w:ind w:left="720" w:firstLine="0"/>
    </w:pPr>
    <w:rPr>
      <w:rFonts w:eastAsia="Calibri" w:cs="Times New Roman"/>
      <w:sz w:val="24"/>
      <w:szCs w:val="24"/>
      <w:lang w:eastAsia="ru-RU"/>
    </w:rPr>
  </w:style>
  <w:style w:type="paragraph" w:customStyle="1" w:styleId="af5">
    <w:name w:val="_Обычный"/>
    <w:basedOn w:val="a1"/>
    <w:qFormat/>
    <w:rsid w:val="00BA72B0"/>
    <w:pPr>
      <w:jc w:val="both"/>
    </w:pPr>
    <w:rPr>
      <w:rFonts w:eastAsiaTheme="minorHAnsi" w:cstheme="minorBidi"/>
      <w:kern w:val="28"/>
    </w:rPr>
  </w:style>
  <w:style w:type="paragraph" w:customStyle="1" w:styleId="a0">
    <w:name w:val="_Пункт"/>
    <w:basedOn w:val="af5"/>
    <w:rsid w:val="00A7148D"/>
    <w:pPr>
      <w:numPr>
        <w:numId w:val="4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f6">
    <w:name w:val="Balloon Text"/>
    <w:basedOn w:val="a1"/>
    <w:link w:val="af7"/>
    <w:uiPriority w:val="99"/>
    <w:semiHidden/>
    <w:unhideWhenUsed/>
    <w:rsid w:val="00E476A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E476A2"/>
    <w:rPr>
      <w:rFonts w:ascii="Tahoma" w:eastAsia="Times New Roman" w:hAnsi="Tahoma" w:cs="Tahoma"/>
      <w:sz w:val="16"/>
      <w:szCs w:val="16"/>
    </w:rPr>
  </w:style>
  <w:style w:type="paragraph" w:customStyle="1" w:styleId="14">
    <w:name w:val="Стиль1"/>
    <w:basedOn w:val="a1"/>
    <w:qFormat/>
    <w:rsid w:val="00D61451"/>
    <w:pPr>
      <w:spacing w:after="200"/>
      <w:ind w:firstLine="0"/>
      <w:jc w:val="both"/>
    </w:pPr>
    <w:rPr>
      <w:rFonts w:eastAsiaTheme="minorHAnsi" w:cstheme="minorBidi"/>
    </w:rPr>
  </w:style>
  <w:style w:type="paragraph" w:customStyle="1" w:styleId="10">
    <w:name w:val="_Заголовок1"/>
    <w:basedOn w:val="a1"/>
    <w:qFormat/>
    <w:rsid w:val="001F14B3"/>
    <w:pPr>
      <w:keepNext/>
      <w:keepLines/>
      <w:numPr>
        <w:numId w:val="6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Theme="minorHAnsi" w:cs="Times New Roman"/>
      <w:b/>
      <w:szCs w:val="28"/>
    </w:rPr>
  </w:style>
  <w:style w:type="paragraph" w:customStyle="1" w:styleId="2">
    <w:name w:val="_Заголовок2"/>
    <w:basedOn w:val="10"/>
    <w:qFormat/>
    <w:rsid w:val="001F14B3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qFormat/>
    <w:rsid w:val="001F14B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qFormat/>
    <w:rsid w:val="001F14B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f8">
    <w:name w:val="caption"/>
    <w:basedOn w:val="a1"/>
    <w:next w:val="a1"/>
    <w:qFormat/>
    <w:rsid w:val="005C1F41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f9">
    <w:name w:val="Цветовое выделение"/>
    <w:uiPriority w:val="99"/>
    <w:rsid w:val="005C1F41"/>
    <w:rPr>
      <w:b/>
      <w:bCs/>
      <w:color w:val="26282F"/>
    </w:rPr>
  </w:style>
  <w:style w:type="character" w:customStyle="1" w:styleId="afa">
    <w:name w:val="Гипертекстовая ссылка"/>
    <w:basedOn w:val="af9"/>
    <w:uiPriority w:val="99"/>
    <w:rsid w:val="005C1F41"/>
    <w:rPr>
      <w:b/>
      <w:bCs/>
      <w:color w:val="106BBE"/>
    </w:rPr>
  </w:style>
  <w:style w:type="paragraph" w:customStyle="1" w:styleId="afb">
    <w:name w:val="Нормальный (таблица)"/>
    <w:basedOn w:val="a1"/>
    <w:next w:val="a1"/>
    <w:uiPriority w:val="99"/>
    <w:rsid w:val="005C1F41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c">
    <w:name w:val="Прижатый влево"/>
    <w:basedOn w:val="a1"/>
    <w:next w:val="a1"/>
    <w:uiPriority w:val="99"/>
    <w:rsid w:val="005C1F41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  <w:lang w:eastAsia="ru-RU"/>
    </w:rPr>
  </w:style>
  <w:style w:type="character" w:styleId="afd">
    <w:name w:val="page number"/>
    <w:basedOn w:val="a2"/>
    <w:rsid w:val="00473DC6"/>
  </w:style>
  <w:style w:type="paragraph" w:customStyle="1" w:styleId="Text">
    <w:name w:val="Text"/>
    <w:basedOn w:val="a1"/>
    <w:rsid w:val="00C03C2B"/>
    <w:pPr>
      <w:spacing w:after="240"/>
      <w:ind w:firstLine="0"/>
    </w:pPr>
    <w:rPr>
      <w:rFonts w:cs="Times New Roman"/>
      <w:sz w:val="24"/>
      <w:szCs w:val="20"/>
      <w:lang w:val="en-US"/>
    </w:rPr>
  </w:style>
  <w:style w:type="paragraph" w:customStyle="1" w:styleId="text0">
    <w:name w:val="text"/>
    <w:basedOn w:val="a1"/>
    <w:rsid w:val="00C03C2B"/>
    <w:pPr>
      <w:spacing w:after="240"/>
      <w:ind w:firstLine="0"/>
    </w:pPr>
    <w:rPr>
      <w:rFonts w:cs="Times New Roman"/>
      <w:sz w:val="24"/>
      <w:szCs w:val="24"/>
      <w:lang w:eastAsia="ru-RU"/>
    </w:rPr>
  </w:style>
  <w:style w:type="paragraph" w:styleId="afe">
    <w:name w:val="Normal (Web)"/>
    <w:basedOn w:val="a1"/>
    <w:rsid w:val="006F0AB6"/>
    <w:pPr>
      <w:suppressAutoHyphens/>
      <w:spacing w:before="40" w:after="40"/>
      <w:ind w:firstLine="0"/>
    </w:pPr>
    <w:rPr>
      <w:rFonts w:ascii="Arial" w:hAnsi="Arial" w:cs="Arial"/>
      <w:color w:val="332E2D"/>
      <w:spacing w:val="2"/>
      <w:sz w:val="24"/>
      <w:szCs w:val="24"/>
      <w:lang w:eastAsia="ar-SA"/>
    </w:rPr>
  </w:style>
  <w:style w:type="paragraph" w:customStyle="1" w:styleId="15">
    <w:name w:val="Без интервала1"/>
    <w:rsid w:val="006F0AB6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4">
    <w:name w:val="Без интервала2"/>
    <w:rsid w:val="006F0A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">
    <w:name w:val="_Введение"/>
    <w:basedOn w:val="10"/>
    <w:qFormat/>
    <w:rsid w:val="0055150A"/>
    <w:pPr>
      <w:numPr>
        <w:numId w:val="0"/>
      </w:numPr>
      <w:ind w:left="567"/>
    </w:pPr>
    <w:rPr>
      <w:rFonts w:eastAsia="Times New Roman"/>
      <w:lang w:eastAsia="ru-RU"/>
    </w:rPr>
  </w:style>
  <w:style w:type="paragraph" w:customStyle="1" w:styleId="aff0">
    <w:name w:val="_Название"/>
    <w:basedOn w:val="a1"/>
    <w:qFormat/>
    <w:rsid w:val="0055150A"/>
    <w:pPr>
      <w:keepLines/>
      <w:pageBreakBefore/>
      <w:spacing w:before="1800" w:line="276" w:lineRule="auto"/>
      <w:ind w:left="851" w:right="851"/>
      <w:jc w:val="center"/>
    </w:pPr>
    <w:rPr>
      <w:rFonts w:cs="Times New Roman"/>
      <w:b/>
      <w:sz w:val="52"/>
      <w:szCs w:val="52"/>
      <w:lang w:eastAsia="ru-RU"/>
    </w:rPr>
  </w:style>
  <w:style w:type="paragraph" w:styleId="aff1">
    <w:name w:val="TOC Heading"/>
    <w:basedOn w:val="1"/>
    <w:next w:val="a1"/>
    <w:uiPriority w:val="39"/>
    <w:semiHidden/>
    <w:unhideWhenUsed/>
    <w:qFormat/>
    <w:rsid w:val="00AB287B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paragraph" w:styleId="16">
    <w:name w:val="toc 1"/>
    <w:basedOn w:val="a1"/>
    <w:next w:val="a1"/>
    <w:autoRedefine/>
    <w:uiPriority w:val="39"/>
    <w:unhideWhenUsed/>
    <w:rsid w:val="00AB287B"/>
    <w:pPr>
      <w:tabs>
        <w:tab w:val="right" w:leader="dot" w:pos="9344"/>
      </w:tabs>
      <w:spacing w:after="100"/>
      <w:ind w:firstLine="0"/>
    </w:pPr>
    <w:rPr>
      <w:b/>
      <w:noProof/>
      <w:sz w:val="24"/>
      <w:szCs w:val="24"/>
    </w:rPr>
  </w:style>
  <w:style w:type="paragraph" w:styleId="25">
    <w:name w:val="toc 2"/>
    <w:basedOn w:val="a1"/>
    <w:next w:val="a1"/>
    <w:autoRedefine/>
    <w:uiPriority w:val="39"/>
    <w:unhideWhenUsed/>
    <w:rsid w:val="00AB287B"/>
    <w:pPr>
      <w:tabs>
        <w:tab w:val="left" w:pos="1134"/>
        <w:tab w:val="right" w:leader="dot" w:pos="9344"/>
      </w:tabs>
      <w:spacing w:after="100"/>
      <w:ind w:left="567" w:firstLine="0"/>
    </w:pPr>
  </w:style>
  <w:style w:type="character" w:styleId="aff2">
    <w:name w:val="annotation reference"/>
    <w:basedOn w:val="a2"/>
    <w:uiPriority w:val="99"/>
    <w:semiHidden/>
    <w:unhideWhenUsed/>
    <w:rsid w:val="00057991"/>
    <w:rPr>
      <w:sz w:val="16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sid w:val="00057991"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uiPriority w:val="99"/>
    <w:semiHidden/>
    <w:rsid w:val="00057991"/>
    <w:rPr>
      <w:rFonts w:ascii="Times New Roman" w:eastAsia="Times New Roman" w:hAnsi="Times New Roman" w:cs="Calibri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057991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057991"/>
    <w:rPr>
      <w:rFonts w:ascii="Times New Roman" w:eastAsia="Times New Roman" w:hAnsi="Times New Roman" w:cs="Calibri"/>
      <w:b/>
      <w:bCs/>
      <w:sz w:val="20"/>
      <w:szCs w:val="20"/>
    </w:rPr>
  </w:style>
  <w:style w:type="character" w:customStyle="1" w:styleId="aff7">
    <w:name w:val="Основной текст_"/>
    <w:basedOn w:val="a2"/>
    <w:link w:val="6"/>
    <w:rsid w:val="0005799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2"/>
    <w:basedOn w:val="aff7"/>
    <w:rsid w:val="0005799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1"/>
    <w:link w:val="aff7"/>
    <w:rsid w:val="00057991"/>
    <w:pPr>
      <w:widowControl w:val="0"/>
      <w:shd w:val="clear" w:color="auto" w:fill="FFFFFF"/>
      <w:spacing w:after="240" w:line="0" w:lineRule="atLeast"/>
      <w:ind w:hanging="1100"/>
      <w:jc w:val="both"/>
    </w:pPr>
    <w:rPr>
      <w:rFonts w:cs="Times New Roman"/>
      <w:sz w:val="22"/>
    </w:rPr>
  </w:style>
  <w:style w:type="paragraph" w:customStyle="1" w:styleId="Default">
    <w:name w:val="Default"/>
    <w:rsid w:val="003756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89E03C9B4177874157506C2CBB7C8A03C999EC3D970F5A8BA6F9AAd8r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 xsi:nil="true"/>
    <Description xmlns="f07adec3-9edc-4ba9-a947-c557adee0635" xsi:nil="true"/>
    <docType xmlns="1c3e5e44-5afc-4e32-9e49-e9b2ac9363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1EC9AE3B45C640979E6D1C0EA8F8C3" ma:contentTypeVersion="5" ma:contentTypeDescription="Создание документа." ma:contentTypeScope="" ma:versionID="04b2ca0f66e58915afa3b06ed7ffdfa6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1c3e5e44-5afc-4e32-9e49-e9b2ac936314" targetNamespace="http://schemas.microsoft.com/office/2006/metadata/properties" ma:root="true" ma:fieldsID="a074168a830cdc7b7eb3cd57e184b64e" ns2:_="" ns3:_="" ns4:_="">
    <xsd:import namespace="f07adec3-9edc-4ba9-a947-c557adee0635"/>
    <xsd:import namespace="e0e05f54-cbf1-4c6c-9b4a-ded4f332edc5"/>
    <xsd:import namespace="1c3e5e44-5afc-4e32-9e49-e9b2ac936314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" ma:format="DateOnly" ma:internalName="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5e44-5afc-4e32-9e49-e9b2ac936314" elementFormDefault="qualified">
    <xsd:import namespace="http://schemas.microsoft.com/office/2006/documentManagement/types"/>
    <xsd:import namespace="http://schemas.microsoft.com/office/infopath/2007/PartnerControls"/>
    <xsd:element name="docType" ma:index="10" nillable="true" ma:displayName="Тип документа" ma:list="{605E45D8-C1C0-4933-BCF7-0555E63950E9}" ma:internalName="docType" ma:readOnly="fals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A6F1F-2DB2-4A36-97A0-E6AC42F65A9F}">
  <ds:schemaRefs>
    <ds:schemaRef ds:uri="http://schemas.microsoft.com/office/2006/metadata/properties"/>
    <ds:schemaRef ds:uri="http://schemas.microsoft.com/office/infopath/2007/PartnerControls"/>
    <ds:schemaRef ds:uri="e0e05f54-cbf1-4c6c-9b4a-ded4f332edc5"/>
    <ds:schemaRef ds:uri="f07adec3-9edc-4ba9-a947-c557adee0635"/>
    <ds:schemaRef ds:uri="1c3e5e44-5afc-4e32-9e49-e9b2ac936314"/>
  </ds:schemaRefs>
</ds:datastoreItem>
</file>

<file path=customXml/itemProps2.xml><?xml version="1.0" encoding="utf-8"?>
<ds:datastoreItem xmlns:ds="http://schemas.openxmlformats.org/officeDocument/2006/customXml" ds:itemID="{9AD0197E-C5E8-45DF-A699-40EF733E2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18A14-0C0D-4CD8-A96C-EA079E7AB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e0e05f54-cbf1-4c6c-9b4a-ded4f332edc5"/>
    <ds:schemaRef ds:uri="1c3e5e44-5afc-4e32-9e49-e9b2ac936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3B61BC-2565-4F92-A700-8E4BEA19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Антикоррупционная политика государственного (муниципального)учреждения и унитарного предприятия Ярославской области</vt:lpstr>
    </vt:vector>
  </TitlesOfParts>
  <Company>Krokoz™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Антикоррупционная политика государственного (муниципального)учреждения и унитарного предприятия Ярославской области</dc:title>
  <dc:creator>filatova</dc:creator>
  <cp:lastModifiedBy>Admin</cp:lastModifiedBy>
  <cp:revision>6</cp:revision>
  <cp:lastPrinted>2023-06-05T11:42:00Z</cp:lastPrinted>
  <dcterms:created xsi:type="dcterms:W3CDTF">2024-04-28T03:49:00Z</dcterms:created>
  <dcterms:modified xsi:type="dcterms:W3CDTF">2024-05-04T02:05:00Z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0x0101005D1EC9AE3B45C640979E6D1C0EA8F8C3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