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28" w:rsidRPr="00857CD0" w:rsidRDefault="00084028" w:rsidP="00857C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7CD0">
        <w:rPr>
          <w:rFonts w:asciiTheme="majorBidi" w:hAnsiTheme="majorBidi" w:cstheme="majorBidi"/>
          <w:b/>
          <w:bCs/>
          <w:sz w:val="24"/>
          <w:szCs w:val="24"/>
        </w:rPr>
        <w:t>Календарно-тематическое планирование. Литература. 7 класс</w:t>
      </w:r>
    </w:p>
    <w:tbl>
      <w:tblPr>
        <w:tblW w:w="16160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851"/>
        <w:gridCol w:w="3785"/>
        <w:gridCol w:w="6421"/>
        <w:gridCol w:w="850"/>
        <w:gridCol w:w="851"/>
      </w:tblGrid>
      <w:tr w:rsidR="00704236" w:rsidRPr="00857CD0" w:rsidTr="000C4E0A">
        <w:trPr>
          <w:trHeight w:val="842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Тема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урока</w:t>
            </w:r>
          </w:p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Кол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-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во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Borders>
              <w:right w:val="single" w:sz="4" w:space="0" w:color="auto"/>
            </w:tcBorders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6421" w:type="dxa"/>
            <w:vMerge w:val="restart"/>
            <w:tcBorders>
              <w:left w:val="single" w:sz="4" w:space="0" w:color="auto"/>
            </w:tcBorders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04236" w:rsidRPr="00857CD0" w:rsidRDefault="00704236" w:rsidP="00857C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</w:t>
            </w:r>
          </w:p>
          <w:p w:rsidR="00704236" w:rsidRPr="00857CD0" w:rsidRDefault="00704236" w:rsidP="00857C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869CC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</w:t>
            </w:r>
          </w:p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>изучения</w:t>
            </w:r>
          </w:p>
        </w:tc>
      </w:tr>
      <w:tr w:rsidR="00704236" w:rsidRPr="00857CD0" w:rsidTr="000C4E0A">
        <w:trPr>
          <w:trHeight w:val="473"/>
          <w:tblCellSpacing w:w="20" w:type="nil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2" w:type="dxa"/>
            <w:vMerge/>
            <w:tcMar>
              <w:top w:w="50" w:type="dxa"/>
              <w:left w:w="100" w:type="dxa"/>
            </w:tcMar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righ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1" w:type="dxa"/>
            <w:vMerge/>
            <w:tcBorders>
              <w:lef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sz w:val="24"/>
                <w:szCs w:val="24"/>
              </w:rPr>
              <w:t>факт.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произведения древнерусской литературы.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514B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BF514B" w:rsidRPr="00857CD0" w:rsidRDefault="00BF514B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1. Древнерусская литература- 1 час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BF514B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Древнерусские повести (одна повесть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Древнерусские повести (одна повесть по выбору). Например, «Поучение Владимира Мономаха» (в сокращении). Темы  и проблемы произведения</w:t>
            </w:r>
          </w:p>
        </w:tc>
        <w:tc>
          <w:tcPr>
            <w:tcW w:w="6421" w:type="dxa"/>
          </w:tcPr>
          <w:p w:rsidR="00084028" w:rsidRPr="00857CD0" w:rsidRDefault="00BF514B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произведения древнерусской литературы.  Выражать личное читательское отношение к прочитанному.  Устно или письменно отвечать на вопросы.  Составлять лексические и историко- культурные комментарии.  Анализировать произведение с учётом его жанровых особенностей.  Характеризовать героев произведения.  Работать со словарями, определять значение устаревших слов и выражений.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4236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2. Литература первой половины XIX века – 13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А.С. Пушкин. Стихотворения (не менее четырёх).  «Повести Белкина» («Станционный смотритель» и др.). Поэма «Полтава» (фрагмент)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А.С. Пушкин. Стихотворения (не менее четырёх). Например, «Во глубине сибирских руд…», «19 октября» («Роняет лес багряный свой убор…»), «И. И. Пущину»,</w:t>
            </w:r>
            <w:r w:rsidR="00704236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«На холмах Грузии лежит ночная мгла…» и др. </w:t>
            </w:r>
            <w:r w:rsidR="00704236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 а лирических произведений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произведения, выражать личное читательское отношение к прочитанному. Участвовать в коллективном диалоге. Определять тему, идею, художественные и композиционные особенности лирического, лиро-эпического и эпического произведения. Характеризовать лирического героя. Выявлять средства художественной изобразительности в лирических произведениях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четырёх).  «Повести Белкина» («Станционный смотритель» и др.). Поэма «Полтава» (фрагмент)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мировоззрения поэта и их отражение в творчестве, средства выразительности.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</w:t>
            </w:r>
            <w:r w:rsidR="00704236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 выразительно читать произведения (в том числе наизусть). Выражать личное читательское отношение к прочитанному. Участвовать в коллективном диалоге. Определять тему, идею, художественные и композиционные особенности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лирического, лиро-эпического</w:t>
            </w:r>
            <w:r w:rsidR="00704236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 эпического произведения.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Характеризовать лирического героя. Выявлять средства художественной изобразительности в лирических произведениях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четырёх).  «Повести Белкина» («Станционный смотритель» и др.). Поэма «Полтава» (фрагмент)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«Повести Белкина» («Станционный смотритель» и др.). Тематика, проблематика, особенности повествования. </w:t>
            </w:r>
          </w:p>
        </w:tc>
        <w:tc>
          <w:tcPr>
            <w:tcW w:w="6421" w:type="dxa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и выразительно читать произведения, выражать личное читательское отношение к прочитанному.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основных героев повести, выявлять художественные средства создания их образов. Анализировать произведение с учётом его родо-жанровой принадлежности. Сопоставлять произведения одного и разных авторов по заданным основаниям.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четырёх).  «Повести Белкина» («Станционный смотритель» и др.). Поэма «Полтава» (фрагмент)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«Повести Белкина» («Станционный смотритель» и др.</w:t>
            </w:r>
            <w:r w:rsidR="00704236" w:rsidRPr="00857CD0">
              <w:rPr>
                <w:rFonts w:asciiTheme="majorBidi" w:hAnsiTheme="majorBidi" w:cstheme="majorBidi"/>
                <w:sz w:val="24"/>
                <w:szCs w:val="24"/>
              </w:rPr>
              <w:t>).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Особенности конфликта и композиции повести. Система персонажей.  Образ «маленького человека» в повести.  Мотив «блудного сына».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</w:t>
            </w:r>
            <w:r w:rsidR="00704236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 выразительно читать произведения. Характеризовать и сопоставлять основных героев повести, выявлять художественные средства создания их образов. Пересказывать (кратко, подробно, выборочно) текст повести или её фрагмент.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4236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Стихотворения (не менее четырёх).  «Повести Белкина» («Станционный смотритель» и др.). Поэма «Полтава» (фрагмент)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Поэма «Полтава» (фрагмент) и др. Историческая основа поэмы. Сюжет, проблематика произведения. </w:t>
            </w:r>
          </w:p>
        </w:tc>
        <w:tc>
          <w:tcPr>
            <w:tcW w:w="6421" w:type="dxa"/>
          </w:tcPr>
          <w:p w:rsidR="00704236" w:rsidRPr="00857CD0" w:rsidRDefault="00704236" w:rsidP="000C4E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произведения. Пересказывать (кратко, подробно, выборочно) текст повести или её фрагмент. Участвовать в коллективном диалоге. Определять тему, идею, художественные</w:t>
            </w:r>
            <w:r w:rsidR="000C4E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 композиционные особенности лирического, лиро-эпического и эпического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4236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4236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Стихотворения (не менее четырёх).  «Повести Белкина» («Станционный смотритель» и др.). Поэма «Полтава» (фрагмент)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4236" w:rsidRPr="00857CD0" w:rsidRDefault="00704236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Поэма «Полтава» (фрагмент) и др. Сопоставление образов Петра </w:t>
            </w:r>
            <w:r w:rsidRPr="00857CD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и Карла </w:t>
            </w:r>
            <w:r w:rsidRPr="00857CD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IX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. Способы выражения авторской позиции  в поэме</w:t>
            </w:r>
          </w:p>
        </w:tc>
        <w:tc>
          <w:tcPr>
            <w:tcW w:w="6421" w:type="dxa"/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и выразительно читать произведения. Характеризовать лирического героя. Выявлять средства художественной изобразительности в лирических произведениях. Пересказывать (кратко, подробно, выборочно) текст повести или её фрагмент.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4236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4236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84028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Поэма «Полтава» (фрагмент)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 вопрос, писать сочинение на литературную тему. Работать со словарями, определять</w:t>
            </w:r>
            <w:r w:rsidR="00704236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значение устаревших слов и выражений. Подбирать и обобщать материалы об авторах и произведениях с использованием статьи учебника,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четырёх). «Песня про царя Ивана Васильевича, молодого опричника и удалого купца Калашникова»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Тема одиночества в лирике поэта.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читательское отношение к прочитанному.</w:t>
            </w:r>
            <w:r w:rsidR="00704236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Характеризовать лирического героя.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четырёх). «Песня про царя Ивана Васильевича, молодого опричника и удалого купца Калашникова»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Средства выразительности в художественном произведении.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 (в том числе наизусть). Выражать личное читательское отношение к прочитанному. Характеризовать лирического героя. Выявлять средства художественной</w:t>
            </w:r>
          </w:p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изобр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азительности в лирических произведениях. Устно или письменно отвечать на вопросы. Работать со словарями, определять значение устаревших слов и выражений.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четырёх). «Песня про царя Ивана Васильевича, молодого опричника и удалого купца Калашникова»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М.Ю. Лермонтов. «Песня про царя Ивана Васильевича, мол</w:t>
            </w:r>
            <w:r w:rsidR="001869CC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одого опричника и удалого купца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Калашникова». Историческая основа произведения. Тема, идея, сюжет, композиция. 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тему, идею, художественные и композиционные особенности лирического произведения. Характеризовать лирического героя. Выявлять средства художественной</w:t>
            </w:r>
            <w:r w:rsidR="000C4E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изобразительности в лирических произведениях. Работать со словарями, определять значение устаревших слов и выражений.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704236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четырёх). «Песня про царя Ивана Васильевича, молодого опричника и удалого купца Калашникова»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 и фольклорная традиция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и выразительно читать произведения. Выражать личное читательское отношение к прочитанному. Определять тему, идею, художественные и композиционные особенности лирического произведения. Характеризовать лирического героя.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1869CC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84028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М. Ю. Лермонтов. «Песня про царя Ивана Васильевича, молодого опричника и удалого купца Калашникова».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Подготовка к домашнему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сочинению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по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произведению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Подбирать и обобщать материалы об авторах и произведениях с использованием статьи учебника,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1869CC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 «Тарас Бульба»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«Тарас Бульба». Историческая и фольклорная основа повести. Тематика и проблематика произведения.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читательское отношение к прочитанному. Участвовать в коллективном диалоге. Составлять лексические и историко- культурные комментарии.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1869CC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 «Тарас Бульба»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«Тарас Бульба». Сюжет и композиция повести. Роль пейзажных зарисовок в повествовании.  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читательское отношение к прочитанному.</w:t>
            </w:r>
            <w:r w:rsidR="000C4E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произведение с учётом его родо-жанровой принадлежности.</w:t>
            </w:r>
            <w:r w:rsidR="001869CC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Работать со словарями, определять значение устаревших слов и выражений.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1869CC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 «Тарас Бульба»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Н.В. Гоголь. Повесть «Тарас Бульба».  Система персонажей. Сопоставление Остапа  и Андрия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и выразительно читать произведение. Выражать личное читательское отношение к прочитанному. Характеризовать и сопоставлять основных героев повести, выявлять художественные средства создания их образов. Анализировать произведение с учётом его родо-жанровой принадлежности.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Н. В. Гоголь. Повесть «Тарас Бульба». Образ Тараса Бульбы в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«Тарас Бульба».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Тараса Бульбы в повести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и выразительно читать произведение. Выражать личное читательское отношение к прочитанному. </w:t>
            </w:r>
            <w:r w:rsidR="000C4E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Характеризовать и сопоставлять основных героев повести, выявлять художественные средства создания их образов. Использовать различные виды пересказа</w:t>
            </w:r>
            <w:r w:rsidR="000C4E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повести или её фрагмент. </w:t>
            </w:r>
            <w:r w:rsidR="001869CC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Письменно отвечать на проблемный вопрос, писать сочинение на литературную тему.  Работать со словарями, определять значение устаревших слов и выражений.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«Тарас Бульба».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и выразительно читать произведение. Выражать личное читательское отношение к прочитанному. Характеризовать и сопоставлять основных героев повести, выявлять художественные средства создания их образов. Анализировать произведение с учётом его родо-жанровой принадлежности. Использовать различные виды пересказа повести или её фрагмент.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1869CC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Развернутый ответ на проблемный вопрос по повести Н. В. Гоголя «Тарас Бульба»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Устно или письменно отвечать на вопросы (с использованием цитирования). Письменно отвечать на проблемный вопрос, писать сочинение на литературную тему. Работать со словарями, определять значение устаревших слов и выражений. </w:t>
            </w:r>
            <w:r w:rsidR="001869CC" w:rsidRPr="00857CD0">
              <w:rPr>
                <w:rFonts w:asciiTheme="majorBidi" w:hAnsiTheme="majorBidi" w:cstheme="majorBidi"/>
                <w:sz w:val="24"/>
                <w:szCs w:val="24"/>
              </w:rPr>
              <w:t>Участвовать в разработке проектов по литературе первой половины ХIХ века (по выбору обучающихся). 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61EA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3. Литература второй половины XIX века – 13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И.С. Тургенев.  Рассказы из цикла «Записки охотника» (два по выбору).  Стихотворения в прозе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И.С. Тургенев. Цикл «Записки охотника» в историческом контексте. Рассказ</w:t>
            </w:r>
            <w:r w:rsidR="000E61EA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«Бирюк». Образы повествователя и героев произведения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произведения. Выражать личное читательское отношение к прочитанному. Участвовать в коллективном диалоге.</w:t>
            </w:r>
            <w:r w:rsidR="000E61EA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 Анализировать сюжет, тематику, проблематику, идейно-художественное содержание, определять композиционные особенности произведений. Формулировать вопросы по тексту произведения.</w:t>
            </w:r>
            <w:r w:rsidR="000E61EA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Работать со словарями, определять значение устаревших слов и выражений.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61EA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И.С. Тургенев.  Рассказы из цикла «Записки охотника» (два по выбору).  Стихотворения в прозе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И.С. Тургенев. Рассказ «Хорь и Калиныч»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Сопоставление героев. Авторская позиция в рассказе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6421" w:type="dxa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литературные произведения. Выражать личное читательское отношение к прочитанному. Участвовать в коллективном диалоге. Характеризовать и сопоставлять основных героев произведений, выявлять художественные средства создания их образов. Анализировать форму выражения авторской позиции. Работать со словарями, определять значение устаревших слов и выражений.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61EA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61EA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И.С. Тургенев.  Рассказы из цикла «Записки охотника» (два по выбору).  Стихотворения в прозе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И.С. Тургенев. Стихотворения в прозе.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6421" w:type="dxa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произведения. Характеризовать и сопоставлять основных героев произведений, выявлять художественные средства создания их образов. Выявлять средства художественной изобразительности в произведениях.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 вопрос.  Работать со словарями, определять значение устаревших слов и выражений.  Подбирать и обобщать материалы  об авторах и произведениях  с использованием статьи учебника,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61EA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Л.Н. Толстой. Рассказ «После бала»  </w:t>
            </w:r>
          </w:p>
          <w:p w:rsidR="00084028" w:rsidRPr="00857CD0" w:rsidRDefault="00084028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Л.Н. Толстой. Рассказ «После бала»: тематика, проблематика произведения. 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произведения. Выражать личное читатель</w:t>
            </w:r>
            <w:r w:rsidR="000E61EA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ское отношение к прочитанному.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произведений.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Л.Н. Толстой. Рассказ «После бала»  </w:t>
            </w:r>
          </w:p>
          <w:p w:rsidR="00084028" w:rsidRPr="00857CD0" w:rsidRDefault="00084028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Л.Н. </w:t>
            </w:r>
            <w:r w:rsidR="000E61EA" w:rsidRPr="00857CD0">
              <w:rPr>
                <w:rFonts w:asciiTheme="majorBidi" w:hAnsiTheme="majorBidi" w:cstheme="majorBidi"/>
                <w:sz w:val="24"/>
                <w:szCs w:val="24"/>
              </w:rPr>
              <w:t>Толстой. Рассказ «После бала»: с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южет и композиция.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литературные произведения. Устно или письменно отвечать на вопросы (с использованием цитирования). Участвовать в коллективном диалоге. Формулировать вопросы по тексту произведения. Характеризовать и сопоставлять основных героев произведений, выявлять художественные средства создания их образов.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E61EA" w:rsidRPr="00857CD0" w:rsidRDefault="000E61EA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Л.Н. Толстой. Рассказ «После бала»  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Л.Н. Толстой. Рассказ «</w:t>
            </w:r>
            <w:r w:rsidR="000E61EA" w:rsidRPr="00857CD0">
              <w:rPr>
                <w:rFonts w:asciiTheme="majorBidi" w:hAnsiTheme="majorBidi" w:cstheme="majorBidi"/>
                <w:sz w:val="24"/>
                <w:szCs w:val="24"/>
              </w:rPr>
              <w:t>После бала»: с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истема образов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</w:t>
            </w:r>
            <w:r w:rsidR="000E61EA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ать литературные произведения.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основных героев произведений, выявлять художественные средства создания их образов. Выявлять средства художественной изобразительности в произведениях.</w:t>
            </w:r>
            <w:r w:rsidR="000E61EA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61EA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Подбирать и обобщать материалы об авторах и произведениях с использованием статьи учебника, справочной литературы и ресурсов Интернета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Н.А. Некрасов. Стихотворения  (не менее двух)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Н.А. Некрасов. Стихотворение «Размышления  у парадного подъезда» и др. Идейно- художественное своеобразие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лирические произведения. Выражать личное читательское отношение к прочитанному.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сюжет, тематику, проблематику, идейно-художественное содержание, определять композиционные особенности произведений.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Н.А. Некрасов. Стихотворения  (не менее двух)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Н.А. Некрасов. Стихотворение «Железная дорога», Идейно- художественное своеобразие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лирические произведения (в том числе наизусть). Выражать личное читательское отношение к прочитанному. Анализировать сюжет, тематику, проблематику, идейно-художественное содержание, определять композиционные особенности произведений. Формулировать вопросы по тексту произведения.</w:t>
            </w:r>
            <w:r w:rsidR="0028210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форму выражения авторской позиции.  Выявлять средства художественной изобразительности в стихотворениях.  Письменно отвечать на проблемный вопрос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Поэзия второй половины XIX века. Ф.И. Тютчев,  А.А. Фет, А.К. Толстой и др. (не менее двух стихотворений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Поэзия второй половины XIX века. Ф.И. Тютчев.  «Есть в осени первоначальной…», «Весенние воды».  А.А. Фет. «Ещё майская ночь», «Это утро, радость эта...» 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стихотворения. Выражать личное читательское отношение к прочитанному.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тему, идею, художественн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и композиционные особенности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лирического произведения. Хара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ктеризовать лирического героя.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произведениях.  Устно или письменно отвечать на вопросы.  Письменно отвечать на проблемный вопрос.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М.Е. Салтыков-Щедрин. Сказки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 Е. Салтыков-Щедрин. Идейно-художественное своеобразие сказок писателя. Сказки (одна по выбору). Например, «Повесть о том, как один мужик двух генералов</w:t>
            </w:r>
            <w:r w:rsidR="0028210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прокормил», «Дикий помещик», «Премудрый пискарь»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литературные произведения. Выражать личное читательское отношение к прочитанному. Устно или письменно отвечать на вопросы (с использованием цитирования). Участвовать в коллективном диалоге. Анализировать сюжет, тематику, проблематику, идейно-художественное содержание, определять композиционные особенности произведений. Формулировать вопросы по тексту произведения. Характеризовать и сопоставлять основных героев произведений, используя схему, выявлять художественные средства создания их образов.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М.Е. Салтыков-Щедрин. Сказки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 Е. Салтыков-Щедрин. «Повесть о том, как один мужик двух генералов</w:t>
            </w:r>
            <w:r w:rsidR="0028210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прокормил», «Дикий помещик», «Премудрый пискарь» и др. Тематика, проблематика, сюжет. Особенности сатиры  М.Е. Салтыкова-Щедрина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ать литературные произведения.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 диалоге. Формулировать вопросы по тексту произведения.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основных героев произведений, используя схему, выявлять художественные средства создания их образов. Анализировать форму выражения авторской позиции. В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ыявлять средства художественной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изобразительности в произведениях. Определять художественные средства, создающие сатирический пафос в сказках. Использовать различн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виды пересказа произведения.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Подбирать и обобщать материалы об авторах и произведениях  с использованием статьи учебника,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 (не менее двух). Например, произведения  А.К. Толстого, Р. Сабатини, Ф. Купера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и зарубежных писателей на историческую тему. Идейно- художественное своеобразие произведений А.К. Толстого о русской старине.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идею, художественные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композиционные особенности произведений, связанн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с их исторической тематикой.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произведение с учётом его родо-жанровой принадлежности. Выявлять средства художественной изобразительности в произведениях.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8210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 (не менее двух). Например, произведения  А.К. Толстого, Р. Сабатини, Ф. Купера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Историческая основа произведений Р. Сабатини, романтика морских приключений в эпоху географических открытий.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Использовать различные виды пересказа произведений. 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идею, художественные и композиционные особенности произведений, связанные с их исторической тематикой. Анализировать произведение с учётом его родо-жанровой принадлежности. Выявлять средства художественной изобразительности в произведениях.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История Америки в произведениях Ф. Купера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История Америки  в произведениях  Ф. Купера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идею, художественные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композиционные особенности произведений, связанн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с их исторической тематикой.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Подбирать и обобщать материалы об авторах и произведениях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использованием статьи учебника, справочной литературы и ресурсов Интернета.</w:t>
            </w:r>
            <w:r w:rsidR="0028210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210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разработке проектов по литературе второй половины ХIХ века (по выбору обучающихся).  Планировать своё досуговое чтение, обогащать свой круг чтения  по рекомендациям учителя и сверстников.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Литерату</w:t>
            </w:r>
            <w:r w:rsidR="008C38B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 и история: изображение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исторических событий в произведениях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Литература и история: изображение исторических событий в произведениях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</w:t>
            </w:r>
            <w:r w:rsidR="008C38B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Устно или письменно отвечать на вопросы. Письменно отвеч</w:t>
            </w:r>
            <w:r w:rsidR="008C38B0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ать на проблемный вопрос.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Участвовать в разработке проектов по литературе второй половины Х</w:t>
            </w:r>
            <w:r w:rsidRPr="00857CD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Х века (по выбору обучающихся).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38B0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8C38B0" w:rsidRPr="00857CD0" w:rsidRDefault="008C38B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4. Литература конца XIX – начала XX века – 5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 Чехов. Рассказы 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А.П. Чехов. Рассказы (один по выбору). Например, «Тоска», «Злоумышленник» и др. Тематика, проблематика произведений. Художественное мастерство писателя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 Участвовать в коллективном диалоге. Анализировать сюжет, тематику, проблематику, идейно-художественное содержание, определять композиционные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особенности произведений. Характеризовать и сопоставлять основных героев произведений, выявлять художественные средства создания их образов. Определять художественные средства, создающие комический эффект в рассказе. 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Использовать различные виды пересказа произведения.  Инсценировать рассказ или его фрагмент. Письменно отвечать на проблемный вопрос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02781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 Чехов. Рассказы 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781" w:rsidRPr="00857CD0" w:rsidRDefault="00C02781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А.П. Чехов. Рассказы (один по выбору). Например, «Тоска», «Злоумышленник» и др. Художественное мастерство писателя</w:t>
            </w:r>
          </w:p>
        </w:tc>
        <w:tc>
          <w:tcPr>
            <w:tcW w:w="6421" w:type="dxa"/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 Участвовать в коллективном диалоге. Анализировать сюжет, тематику, проблематику, идейно-художественное содержание, определять композиционные</w:t>
            </w:r>
          </w:p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особенности произведений. Характеризовать и сопоставлять основных героев произведений, выявлять художественные средства создания их образов. Определять художественные средства, создающие комический эффект в рассказе. Использовать различные виды пересказа произведения.  Инсценировать рассказ или его фрагмент. Письменно отвечать на проблемный вопрос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2781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 Горький. Ранние рассказы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М. Горький. Ранние рассказы. Например, «Старуха Изергиль» (легенда о Данко), «Челкаш» и др. Идейно-художественное своеобразие ранних рассказов писателя.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читательское отношение к прочитанному. Участвовать в коллективном диалоге. Определять тему, идею, художественные и композицио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нные особенности произведений.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произведения одного и разных авторов по заданным основаниям.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форму выражения авторской позиции. 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 произведения.  Устно или письменно отвечать на вопросы (с использованием цитирования).  Письменно отвечать на проблемный вопрос, аргументировать своё мнение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Сатирические произведения отечественной  и зарубежной литературы (не менее двух)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Сатирические произведения отечественной и зарубежной литературы (не менее двух). Например, М.М. Зощенко, А.Т. Аверченко, Н. Тэффи, О. Генри, Я. Гашека. Объекты сатиры в произведениях писателей конца XIX – начала XX века. Понятие сатиры. Тематика, проблематика сатирических произведений, средства выразительности в них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Характеризовать и сопоставлять основных героев произведений, выявлять художественные средства создания их образов. Использовать различные виды пересказа произведения. Устно или письменно отвечать на вопросы (с использованием цитирования).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Подбирать и обобщать материалы об авторах и произведениях с использованием статьи учебника, справочной литературы и ресурсов Интернета.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Сатирические произведения отечественной  и зарубежной литературы (не менее двух)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Сатирические произведения отечественной и зарубежной литературы (не менее двух). Например, М.М. Зощенко, А.Т. Аверченко, Н. Тэффи, О. Генри, Я. Гашека. Объекты сатиры в произведениях писателей конца XIX – начала XX века. Средства выразительности в них</w:t>
            </w:r>
          </w:p>
        </w:tc>
        <w:tc>
          <w:tcPr>
            <w:tcW w:w="6421" w:type="dxa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оспринимать и выразительно читать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литературные произведения. Участвовать в коллективном диалоге. Анализировать сюжет, тематику, проблематику, идейно-художественное содержание, определять композиционные особенности произведений.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Инсценировать рассказ или его фрагмент.  Подбирать и обобщать материалы об авторах и произведениях с использованием статьи учебника, справочной литературы и ресурсов Интернета. 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84028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Сочинение-рассуждение "Нужны ли сатирические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?" (по изученным сатирическим произведениям   отечественной и зарубежной литературы)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Сочинение-рассуждение "Нужны ли сатирические 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?"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Выполнять письменную работу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02781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C02781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5.  Литература первой половины XX века – 7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Грин. Повести  и рассказы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А.С. Грин. Особенности мировоззрения писателя. </w:t>
            </w:r>
            <w:r w:rsidR="00C02781" w:rsidRPr="00857CD0">
              <w:rPr>
                <w:rFonts w:asciiTheme="majorBidi" w:hAnsiTheme="majorBidi" w:cstheme="majorBidi"/>
                <w:sz w:val="24"/>
                <w:szCs w:val="24"/>
              </w:rPr>
              <w:t>Повести и рассказы (одно произведение по выбору). Например, «Алые паруса», «Зелёная лампа» и др. Идейно- художественное своеобразие произведений.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Участвовать в коллективном диалоге. Определять тему, идею, художественные и композиционные особенности произведений.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 произведения или его фрагмента.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Устно или письменно отвечать на вопросы (с использованием цитирования).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C02781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Грин. Повести  и рассказы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А.С. Грин. </w:t>
            </w:r>
            <w:r w:rsidR="00C02781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Особенности мировоззрения писателя. Повести и рассказы (одно произведение по выбору). Например, «Алые паруса», «Зелёная лампа» и др.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Система образов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азительно читать произведение. 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основных героев произведений, выявлять художественные средства создания их образов, используя схему. Анализировать форму выражения авторской позиции. Выявлять средства художественной изобразительности в произведениях. Использовать различные виды пересказа произведения или его фрагмента.</w:t>
            </w:r>
            <w:r w:rsidR="00C02781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Устно или письменно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отвечать на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вопросы (с использованием цитирования).  Письменно отвечать на проблемный вопрос, писать сочинение на литературную тему или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отзыв на</w:t>
            </w:r>
            <w:r w:rsidR="00C02781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прочитанное произведение, аргументировать своё мнение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 А.А. Блока, Н.С. Гумилёва, М.И. Цветаевой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 А.А. Блока, Н.С. Гумилёва, М.И. Цветаевой и др. Художественное своеобразие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произведений, средства выразительности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лирического произведения. Характеризовать лирического героя. Выявлять средства художественной изобразительности в лирических произведениях. Устно или письменно отвечать на вопросы.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Письменно отвечать на проблемный вопрос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В.В. Маяковский. Стихотворения  (одно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 Тематика, проблематика, композиция стихотворения.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 (в том числе наизусть).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лирического произведения. Характеризовать лирического героя. Анализировать произведение с учётом ег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 родо-жанровой принадлежности.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ыявлять средства художественной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изобразительности в лирических произведениях.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В.В. Маяковский. Стихотворения  (одно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 (в том числе наизусть). Выражать личное читательское отношение к прочитанному. Определять тему, идею, художественные и композиционные особенности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лирического произведения. Характеризовать лирического героя. Выявлять с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редства художественной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изобразительности в лирических произведениях. Устно или письменно отвечать на вопросы (с использованием цитирования).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Письменно отвечать на проблемный вопрос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М.А. Шолохов.  «Донские рассказы» 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М.А. Шолохов. «Донские рассказы» (один по выбору). Например,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Участвовать в коллективном диалоге. Определять тему, идею, гуманистический пафос пр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оизведения, систему персонажей, художественные и композиционные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особенности произведений. Формулировать вопросы по тексту произведения. Характеризовать и сопоставлять основных героев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 Платонов. Рассказы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А.П. Платонов. Рассказы (один по выбору). Например, «Юшка», «Неизвестный цветок» и др. Идейно- художественное своеобразие произведения. Особенности языка произведений  А.П. Платонова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Определять тему, идею, художественные и композици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>онные особенности произведения. Выявлять средства художественной изобразительности в произведении.  Устно или письменно отвечать на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5674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885674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6. Литература второй половины XX – начала XXI века – 7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885674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В.М. Шукшин. Рассказы (один по выбору)  </w:t>
            </w:r>
          </w:p>
          <w:p w:rsidR="00084028" w:rsidRPr="00C629C4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2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В.М. Шукшин. Рассказы (один по выбору). Например, «Чудик»,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«Стенька Разин», «Критики» и др. Тематика, проблематика, сюжет произведения.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Определять тему, идею, художественные и композиционные особенности произведения.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Выявлять средства художественной изобразительности в произведениях. Использовать различные виды пересказа произведения, передавая комический эффект.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885674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В.М. Шукшин. Рассказы (один по выбору)  </w:t>
            </w:r>
          </w:p>
          <w:p w:rsidR="00084028" w:rsidRPr="00C629C4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2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В.М. Шукшин. Рассказы (один по выбору). Например, «Чудик»,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«Стенька Разин», «Критики» и др. Система образов. Авторская позиция в произведении. Художественное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мастерство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автора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тему, идею, художественные и композиционные особенности произведения.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Выявлять средства художественной изобразительности в произведениях. Использовать различные виды пересказа произведения, передавая комический эффект.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вопросы.  Письменно отвечать на проблемный вопрос.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57CD0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CD0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857CD0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57CD0" w:rsidRPr="00857CD0" w:rsidRDefault="00857CD0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D0" w:rsidRPr="00857CD0" w:rsidRDefault="00857CD0" w:rsidP="00857CD0">
            <w:pPr>
              <w:widowControl w:val="0"/>
              <w:autoSpaceDE w:val="0"/>
              <w:autoSpaceDN w:val="0"/>
              <w:spacing w:after="0" w:line="240" w:lineRule="auto"/>
              <w:ind w:right="1137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Авторская позиция в произведении. </w:t>
            </w:r>
            <w:r w:rsidRPr="00857C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Художественное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мастерство автора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D0" w:rsidRPr="00857CD0" w:rsidRDefault="00857CD0" w:rsidP="000C4E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Использовать различные виды пересказа произведения, передавая комический </w:t>
            </w:r>
            <w:r w:rsidRPr="00857C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эффект.</w:t>
            </w:r>
            <w:r w:rsidR="000C4E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>Устно или письменно отвечать на вопросы.</w:t>
            </w:r>
            <w:r w:rsidR="000C4E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Письменно отвечать на </w:t>
            </w:r>
            <w:r w:rsidRPr="00857C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проблемный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7CD0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7CD0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XX–XXI веков (не менее четырёх стихотворений двух поэтов): например, стихотворения  М.И. Цветаевой,  Е.А. Евтушенко,  Б.А. Ахмадулиной,  Б.Ш. Окуджавы, Ю.Д. Левитанского и 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885674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Стихотворения отечественных поэтов XX–XXI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др. Тематика, проблематика стихотворений. Лирический герой стихотворений. Средства выразительности в художественных произведениях </w:t>
            </w:r>
          </w:p>
          <w:p w:rsidR="00084028" w:rsidRPr="00C629C4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 выразительно читать произведение. Выражать личное читател</w:t>
            </w:r>
            <w:r w:rsidR="00885674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Определять тему, идею, художественные и композиционные особенности произведения. Выявлять средства художественной изобразительности в произведениях. Использовать различные виды пересказа произведения, передавая комический эффект. Устно или письменно отвечать на вопросы.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XX–XXI веков (не менее четырёх стихотворений двух поэтов): например, стихотворения  М.И. Цветаевой,  Е.А. Евтушенко,  Б.А. Ахмадулиной,  Б.Ш. Окуджавы, Ю.Д. Левитанского и 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885674" w:rsidRPr="00857CD0" w:rsidRDefault="00885674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Стихотворения отечественных поэтов XX–XXI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др. Тематика, проблематика стихотворений. Лирический герой стихотворений. Средства выразительности в художественных произведениях 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стихотворения. Выражать личное читательское отношение к прочитанному. Определять тему, идею, художественные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композиционные особенности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лирических произведений. Характеризовать лирического героя. Выявлять средства художественной изобразительности в стихотворениях.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Устно или письменно отвечать на вопросы. </w:t>
            </w:r>
            <w:r w:rsidR="00885674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разработке проектов по литературе ХХ века (по выбору обучающихся).  Подбирать и обобщать материалы об авторах и произведениях с использованием статьи учебника, справочной литературы и ресурсов Интернета. 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84028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Интерпретация стихотворения отечественных поэтов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—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Интерпретация стихотворения отечественных поэтов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—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стихотворения. Выражать личное читательское отношение к прочитанному. Устно или письменно отвечать на вопросы. Планировать своё досуговое чтение, обогащать свой круг чтения по рекомендациям учителя и сверстников.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отечественных прозаиков второй половины XX – начала XXI века (не менее двух). Например, произведения  Ф.А. Абрамова,  В.П. Астафьева,  В.И. Белова,  Ф.А. Искандера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отечественных прозаиков второй половины XX – начала XXI века (не менее двух). Например,  произведения  Ф.А. Абрамова,  В.П. Астафьева,  В.И. Белова,  Ф.А. Искандера и др. Обзор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тему, идею, художественные и композиционные особенности произведений.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произведения с учётом их родо-жанровой принадлежности. Выявлять средства художественной изобразительности в произведениях. Использовать различные виды пересказа произведения. Устно или письменно отвечать на вопросы.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отечественных прозаиков второй половины XX – начала XXI века (не менее двух). Например, произведения  Ф.А. Абрамова,  В.П. Астафьева,  В.И. Белова,  Ф.А. Искандера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прозаиков второй половины XX – начала XXI века (не менее двух). Например, произведения Ф.А. Абрамова, В.П. Астафьева, В.И. Белова, Ф.А. Искандера и др. </w:t>
            </w:r>
            <w:r w:rsidR="00084028" w:rsidRPr="00857CD0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отечественных прозаиков второй половины XX – начала XXI века. Тематика, проблематика, сюжет, система образов одного из рассказов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читательское отношение к прочитанному.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тему, идею, художественные и композиционные особенности произведений.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Выявлять средства художественной изобразительности в произведениях. Использовать различные виды пересказа произведения.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отечественных прозаиков второй половины XX – начала XXI века (не менее двух). Например, произведения  Ф.А. Абрамова,  В.П. Астафьева,  В.И. Белова,  Ф.А. Искандера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XX – начала XXI века (не менее двух). Например, произведения Ф.А. Абрамова, В.П. Астафьева, В.И. Белова, Ф.А. Искандера и др.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— начала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Идейно-художественное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своеобразие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одного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рассказов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средства художественной изобразительности в произведениях. Использовать различные виды пересказа произведения. Устно или письменно отвечать на вопросы.</w:t>
            </w:r>
            <w:r w:rsidR="0033297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 вопрос.  Планировать и обогащать свой круг чтения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332979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 произведениям отечественных прозаиков второй половины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— начала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— начала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произведения. Выражать личное читательское отношение к прочитанному.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вопрос.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C629C4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Литература второй половины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 начала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629C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Итоговая контрольная работа. Литература второй половины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 начала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вв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(письменный ответ, тесты, творческая работа)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Устно или письменно отвечать</w:t>
            </w:r>
          </w:p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на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2979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332979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7. Зарубежная литература – 7 часов</w:t>
            </w: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М. де Сервантес Сааведра. Роман «Хитроумный идальго Дон Кихот Ламанчский» (главы). Жанр, тематика, проблематика, сюжет романа.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Осознавать богатство и многообразие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зарубежной литературы разных времён и народов. Читать и пересказывать произведения или их фрагменты, отвечать на вопросы, анализировать отдельные главы. Определять нравственный выбор героев произведения.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Подбирать и обобщать материалы об авторах и произведениях с использованием статьи учебника, справочной литературы и ресурсов Интернета.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М. де Сервантес Сааведра. Роман «Хитроумный идальго Дон Кихот Ламанчский» (главы). Система образов. Дон Кихот как один  из «вечных» образов  в мировой литературе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и пересказывать произведения или их фрагменты, отвечать на вопросы, анализировать отдельные главы.Характеризовать и сопоставлять основных героев произведений, выявлять художественные средства создания их образов.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Зарубежная новеллистика (одно-два произведения по выбору). Например, П. Мериме. «Маттео Фальконе»; О. Генри. «Дары волхвов», «Последний лист»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Жанр новеллы в литературе, его особенности. Зарубежная новеллистика (одно-два произведения по выбору). Например, П. Мериме. «Маттео Фальконе».  Система персонажей. Роль художественной детали  в произведении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Осознавать богатство и многообразие зарубежной литературы разных времён и народов. Читать и пересказывать произведения или их фрагменты, отвечать на вопросы, анализировать отдельные главы. Определять нравственный выбор героев произведения.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Подбирать и обобщать материалы об авторах и произведениях с использованием статьи учебника, с</w:t>
            </w:r>
            <w:r w:rsidR="00332979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правочной литературы и ресурсов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Интернета.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Зарубежная новеллистика (одно-два произведения по выбору). Например, П. Мериме. «Маттео Фальконе»; О. Генри. «Дары волхвов», «Последний лист»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Жанр новеллы в литературе, его особенности. Зарубежная новеллистика (одно-два произведения по выбору). Например, О. Генри. «Дары волхвов», «Последний лист». Система персонажей. Роль художественной детали  в произведении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Осознавать богатство и многообразие зарубежной литературы разных времён и народов. Читать и пересказывать произведения или их фрагменты, отвечать на вопросы, анализировать отдельные главы. Определять нравственный выбор героев произведения. Характеризовать и сопоставлять основных героев произведений, выявлять художественные средства создания их образов.</w:t>
            </w:r>
            <w:r w:rsidR="00332979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 де Сент Экзюпери. Повесть- сказка «Маленький принц»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 де Сент Экзюпери. Повесть-сказка «Маленький принц». Жанр, тематика, проблематика, сюжет произведения. </w:t>
            </w:r>
          </w:p>
        </w:tc>
        <w:tc>
          <w:tcPr>
            <w:tcW w:w="6421" w:type="dxa"/>
          </w:tcPr>
          <w:p w:rsidR="00084028" w:rsidRPr="00857CD0" w:rsidRDefault="00084028" w:rsidP="000C4E0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Осознавать богатство и многообразие зарубежной литературы разных времён и народов. Читать и пересказывать произведения или их фрагменты, отвечать на вопросы, анализировать отдельные главы. Определять нравственный выбор героев произведения. Подбирать и обобщать материалы</w:t>
            </w:r>
            <w:r w:rsidR="000C4E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об авторах и произведениях с использованием статьи учебника, справочной литературы и ресурсов Интернета.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332979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 де Сент Экзюпери. Повесть- сказка «Маленький принц»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А. де Сент Экзюпери. Повесть-сказка «Маленький принц». Система образов. Образ Маленького принца. Взаимоотношения главного героя с другими персонажами. 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Осознавать богатство и многообразие</w:t>
            </w:r>
            <w:r w:rsidR="002D635F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зарубежной литературы разных времён и народов. Читать и пересказывать произведения или их фрагменты, отвечать на вопросы, анализировать отдельные главы. Характеризовать и сопоставлять основных героев произведений, выявлять художественные средства создания их образов.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 де Сент Экзюпери. Повесть- сказка «Маленький принц»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и пересказывать произведения или их фрагменты, отвечать на вопросы, анализировать отдельные главы. Характеризовать и сопоставлять основных героев произведений, выявлять художественные средства создания их образов.</w:t>
            </w:r>
            <w:r w:rsidR="002D635F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произведения одного и разных авторов по заданным основаниям.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857CD0"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2D635F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Вн</w:t>
            </w: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="00084028"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Зарубежная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84028"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новеллистика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Зарубежная новеллистика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Осознавать богатство и многообразие зарубежной литературы разных времён и народов. Читать и пересказывать произведения</w:t>
            </w:r>
            <w:r w:rsidR="002D635F"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57CD0">
              <w:rPr>
                <w:rFonts w:asciiTheme="majorBidi" w:hAnsiTheme="majorBidi" w:cstheme="majorBidi"/>
                <w:sz w:val="24"/>
                <w:szCs w:val="24"/>
              </w:rPr>
              <w:t xml:space="preserve">или их фрагменты, отвечать на вопросы, анализировать отдельные главы. Устно или письменно отвечать на вопросы.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4028" w:rsidRPr="00857CD0" w:rsidTr="000C4E0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857CD0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Итоговый урок. Результаты и планы на следующий год. Список рекомендуемой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84028" w:rsidRPr="00857CD0" w:rsidRDefault="00084028" w:rsidP="00857CD0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6421" w:type="dxa"/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4028" w:rsidRPr="00857CD0" w:rsidRDefault="009C32C3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028" w:rsidRPr="00857CD0" w:rsidRDefault="00084028" w:rsidP="00857C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635F" w:rsidRPr="00857CD0" w:rsidTr="000C4E0A">
        <w:trPr>
          <w:trHeight w:val="144"/>
          <w:tblCellSpacing w:w="20" w:type="nil"/>
        </w:trPr>
        <w:tc>
          <w:tcPr>
            <w:tcW w:w="16160" w:type="dxa"/>
            <w:gridSpan w:val="7"/>
            <w:tcMar>
              <w:top w:w="50" w:type="dxa"/>
              <w:left w:w="100" w:type="dxa"/>
            </w:tcMar>
            <w:vAlign w:val="center"/>
          </w:tcPr>
          <w:p w:rsidR="002D635F" w:rsidRPr="00857CD0" w:rsidRDefault="002D635F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Развитие речи – 5 часов</w:t>
            </w:r>
          </w:p>
          <w:p w:rsidR="002D635F" w:rsidRPr="00857CD0" w:rsidRDefault="002D635F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Внеклассные чтение – 2 часа</w:t>
            </w:r>
          </w:p>
          <w:p w:rsidR="002D635F" w:rsidRPr="00857CD0" w:rsidRDefault="002D635F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Итоговые контрольные работы – 2 часа</w:t>
            </w:r>
          </w:p>
          <w:p w:rsidR="002D635F" w:rsidRPr="00857CD0" w:rsidRDefault="002D635F" w:rsidP="00857CD0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Резервное время – 6 часов</w:t>
            </w:r>
          </w:p>
          <w:p w:rsidR="002D635F" w:rsidRPr="00C629C4" w:rsidRDefault="002D635F" w:rsidP="00857C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7CD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ОБЩЕЕ КОЛИЧЕСТВО ЧАСОВ ПО ПРОГРАММЕ – 68 часов</w:t>
            </w:r>
          </w:p>
        </w:tc>
      </w:tr>
    </w:tbl>
    <w:p w:rsidR="00084028" w:rsidRPr="00857CD0" w:rsidRDefault="00084028" w:rsidP="00857C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F514B" w:rsidRPr="00857CD0" w:rsidRDefault="00BF514B" w:rsidP="00857CD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4028" w:rsidRPr="00857CD0" w:rsidRDefault="00084028" w:rsidP="00857CD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84028" w:rsidRPr="00857CD0" w:rsidSect="00084028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6A" w:rsidRDefault="007D276A" w:rsidP="00857CD0">
      <w:pPr>
        <w:spacing w:after="0" w:line="240" w:lineRule="auto"/>
      </w:pPr>
      <w:r>
        <w:separator/>
      </w:r>
    </w:p>
  </w:endnote>
  <w:endnote w:type="continuationSeparator" w:id="0">
    <w:p w:rsidR="007D276A" w:rsidRDefault="007D276A" w:rsidP="0085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977395"/>
      <w:docPartObj>
        <w:docPartGallery w:val="Page Numbers (Bottom of Page)"/>
        <w:docPartUnique/>
      </w:docPartObj>
    </w:sdtPr>
    <w:sdtEndPr/>
    <w:sdtContent>
      <w:p w:rsidR="00C629C4" w:rsidRDefault="00C629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0A">
          <w:rPr>
            <w:noProof/>
          </w:rPr>
          <w:t>1</w:t>
        </w:r>
        <w:r>
          <w:fldChar w:fldCharType="end"/>
        </w:r>
      </w:p>
    </w:sdtContent>
  </w:sdt>
  <w:p w:rsidR="00C629C4" w:rsidRDefault="00C62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6A" w:rsidRDefault="007D276A" w:rsidP="00857CD0">
      <w:pPr>
        <w:spacing w:after="0" w:line="240" w:lineRule="auto"/>
      </w:pPr>
      <w:r>
        <w:separator/>
      </w:r>
    </w:p>
  </w:footnote>
  <w:footnote w:type="continuationSeparator" w:id="0">
    <w:p w:rsidR="007D276A" w:rsidRDefault="007D276A" w:rsidP="0085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28"/>
    <w:rsid w:val="00084028"/>
    <w:rsid w:val="000C4E0A"/>
    <w:rsid w:val="000E61EA"/>
    <w:rsid w:val="000F089B"/>
    <w:rsid w:val="001670BE"/>
    <w:rsid w:val="001869CC"/>
    <w:rsid w:val="00282109"/>
    <w:rsid w:val="002D635F"/>
    <w:rsid w:val="00303498"/>
    <w:rsid w:val="00314438"/>
    <w:rsid w:val="00332979"/>
    <w:rsid w:val="00525B2B"/>
    <w:rsid w:val="00673C2B"/>
    <w:rsid w:val="00695226"/>
    <w:rsid w:val="00704236"/>
    <w:rsid w:val="007D276A"/>
    <w:rsid w:val="00857CD0"/>
    <w:rsid w:val="00885674"/>
    <w:rsid w:val="008C38B0"/>
    <w:rsid w:val="009C32C3"/>
    <w:rsid w:val="00BF514B"/>
    <w:rsid w:val="00C02781"/>
    <w:rsid w:val="00C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F907"/>
  <w15:chartTrackingRefBased/>
  <w15:docId w15:val="{2063B1A8-B4C9-4125-9624-3E9F0FD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CD0"/>
  </w:style>
  <w:style w:type="paragraph" w:styleId="a5">
    <w:name w:val="footer"/>
    <w:basedOn w:val="a"/>
    <w:link w:val="a6"/>
    <w:uiPriority w:val="99"/>
    <w:unhideWhenUsed/>
    <w:rsid w:val="008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E0AC-B6BA-48A1-920E-C16754CA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7</cp:revision>
  <dcterms:created xsi:type="dcterms:W3CDTF">2024-11-23T06:18:00Z</dcterms:created>
  <dcterms:modified xsi:type="dcterms:W3CDTF">2024-11-25T05:46:00Z</dcterms:modified>
</cp:coreProperties>
</file>